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CB" w:rsidRPr="00BD2E25" w:rsidRDefault="00B509CB" w:rsidP="00037C88">
      <w:pPr>
        <w:widowControl/>
        <w:shd w:val="clear" w:color="auto" w:fill="FFFFFF"/>
        <w:spacing w:before="75" w:after="75" w:line="560" w:lineRule="exact"/>
        <w:jc w:val="center"/>
        <w:outlineLvl w:val="0"/>
        <w:rPr>
          <w:rFonts w:ascii="微软雅黑" w:eastAsia="微软雅黑" w:hAnsi="微软雅黑" w:cs="宋体"/>
          <w:kern w:val="36"/>
          <w:sz w:val="38"/>
          <w:szCs w:val="38"/>
        </w:rPr>
      </w:pPr>
      <w:bookmarkStart w:id="0" w:name="_Hlk161239394"/>
      <w:r w:rsidRPr="00BD2E25">
        <w:rPr>
          <w:rFonts w:ascii="微软雅黑" w:eastAsia="微软雅黑" w:hAnsi="微软雅黑" w:cs="宋体" w:hint="eastAsia"/>
          <w:kern w:val="36"/>
          <w:sz w:val="38"/>
          <w:szCs w:val="38"/>
        </w:rPr>
        <w:t>南宁市第四人民医院文化书籍（《白衣长歌》）</w:t>
      </w:r>
    </w:p>
    <w:p w:rsidR="00B509CB" w:rsidRPr="00BD2E25" w:rsidRDefault="00B509CB" w:rsidP="00037C88">
      <w:pPr>
        <w:widowControl/>
        <w:shd w:val="clear" w:color="auto" w:fill="FFFFFF"/>
        <w:spacing w:before="75" w:after="75" w:line="560" w:lineRule="exact"/>
        <w:jc w:val="center"/>
        <w:outlineLvl w:val="0"/>
        <w:rPr>
          <w:rFonts w:ascii="微软雅黑" w:eastAsia="微软雅黑" w:hAnsi="微软雅黑" w:cs="宋体"/>
          <w:kern w:val="36"/>
          <w:sz w:val="38"/>
          <w:szCs w:val="38"/>
        </w:rPr>
      </w:pPr>
      <w:r w:rsidRPr="00BD2E25">
        <w:rPr>
          <w:rFonts w:ascii="微软雅黑" w:eastAsia="微软雅黑" w:hAnsi="微软雅黑" w:cs="宋体" w:hint="eastAsia"/>
          <w:kern w:val="36"/>
          <w:sz w:val="38"/>
          <w:szCs w:val="38"/>
        </w:rPr>
        <w:t>出版项目</w:t>
      </w:r>
      <w:bookmarkEnd w:id="0"/>
      <w:r w:rsidRPr="00BD2E25">
        <w:rPr>
          <w:rFonts w:ascii="微软雅黑" w:eastAsia="微软雅黑" w:hAnsi="微软雅黑" w:cs="宋体" w:hint="eastAsia"/>
          <w:kern w:val="36"/>
          <w:sz w:val="38"/>
          <w:szCs w:val="38"/>
        </w:rPr>
        <w:t>院内招标采购公告</w:t>
      </w:r>
    </w:p>
    <w:p w:rsidR="00B509CB" w:rsidRPr="00BD2E25" w:rsidRDefault="00B509CB" w:rsidP="00037C88">
      <w:pPr>
        <w:widowControl/>
        <w:shd w:val="clear" w:color="auto" w:fill="FFFFFF"/>
        <w:spacing w:line="560" w:lineRule="exact"/>
        <w:ind w:firstLine="645"/>
        <w:rPr>
          <w:rFonts w:ascii="仿宋" w:eastAsia="仿宋" w:hAnsi="仿宋" w:cs="宋体"/>
          <w:kern w:val="0"/>
          <w:sz w:val="32"/>
          <w:szCs w:val="32"/>
        </w:rPr>
      </w:pPr>
    </w:p>
    <w:p w:rsidR="00B509CB" w:rsidRPr="00BD2E25" w:rsidRDefault="00B509CB"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kern w:val="0"/>
          <w:sz w:val="32"/>
          <w:szCs w:val="32"/>
        </w:rPr>
        <w:t>为持续深化书香医院品牌建设，南宁市第四人民医院拟于</w:t>
      </w:r>
      <w:bookmarkStart w:id="1" w:name="_GoBack"/>
      <w:bookmarkEnd w:id="1"/>
      <w:r w:rsidRPr="00BD2E25">
        <w:rPr>
          <w:rFonts w:ascii="仿宋" w:eastAsia="仿宋" w:hAnsi="仿宋" w:cs="宋体" w:hint="eastAsia"/>
          <w:kern w:val="0"/>
          <w:sz w:val="32"/>
          <w:szCs w:val="32"/>
        </w:rPr>
        <w:t>2</w:t>
      </w:r>
      <w:r w:rsidRPr="00BD2E25">
        <w:rPr>
          <w:rFonts w:ascii="仿宋" w:eastAsia="仿宋" w:hAnsi="仿宋" w:cs="宋体"/>
          <w:kern w:val="0"/>
          <w:sz w:val="32"/>
          <w:szCs w:val="32"/>
        </w:rPr>
        <w:t>024</w:t>
      </w:r>
      <w:r w:rsidRPr="00BD2E25">
        <w:rPr>
          <w:rFonts w:ascii="仿宋" w:eastAsia="仿宋" w:hAnsi="仿宋" w:cs="宋体" w:hint="eastAsia"/>
          <w:kern w:val="0"/>
          <w:sz w:val="32"/>
          <w:szCs w:val="32"/>
        </w:rPr>
        <w:t>年出版医院文化书籍（《白衣长歌》）。现对该医院文化书籍出版项目进行采购，相关信息公告如下：</w:t>
      </w:r>
    </w:p>
    <w:p w:rsidR="00B509CB" w:rsidRPr="00BD2E25" w:rsidRDefault="00B509CB" w:rsidP="00037C88">
      <w:pPr>
        <w:pStyle w:val="a4"/>
        <w:widowControl/>
        <w:numPr>
          <w:ilvl w:val="0"/>
          <w:numId w:val="2"/>
        </w:numPr>
        <w:shd w:val="clear" w:color="auto" w:fill="FFFFFF"/>
        <w:spacing w:line="560" w:lineRule="exact"/>
        <w:ind w:firstLineChars="0"/>
        <w:rPr>
          <w:rFonts w:ascii="黑体" w:eastAsia="黑体" w:hAnsi="黑体" w:cs="宋体"/>
          <w:kern w:val="0"/>
          <w:sz w:val="32"/>
          <w:szCs w:val="32"/>
        </w:rPr>
      </w:pPr>
      <w:r w:rsidRPr="00BD2E25">
        <w:rPr>
          <w:rFonts w:ascii="黑体" w:eastAsia="黑体" w:hAnsi="黑体" w:cs="宋体" w:hint="eastAsia"/>
          <w:kern w:val="0"/>
          <w:sz w:val="32"/>
          <w:szCs w:val="32"/>
        </w:rPr>
        <w:t>项目名称</w:t>
      </w:r>
    </w:p>
    <w:p w:rsidR="00B509CB" w:rsidRPr="00BD2E25" w:rsidRDefault="00B509CB" w:rsidP="00037C88">
      <w:pPr>
        <w:widowControl/>
        <w:shd w:val="clear" w:color="auto" w:fill="FFFFFF"/>
        <w:spacing w:line="560" w:lineRule="exact"/>
        <w:ind w:firstLineChars="200" w:firstLine="640"/>
        <w:rPr>
          <w:rFonts w:ascii="仿宋" w:eastAsia="仿宋" w:hAnsi="仿宋" w:cs="宋体"/>
          <w:kern w:val="0"/>
          <w:sz w:val="32"/>
          <w:szCs w:val="32"/>
        </w:rPr>
      </w:pPr>
      <w:r w:rsidRPr="00BD2E25">
        <w:rPr>
          <w:rFonts w:ascii="仿宋" w:eastAsia="仿宋" w:hAnsi="仿宋" w:cs="宋体" w:hint="eastAsia"/>
          <w:kern w:val="0"/>
          <w:sz w:val="32"/>
          <w:szCs w:val="32"/>
        </w:rPr>
        <w:t>南宁市第四人民医院文化书籍（《白衣长歌》）出版项目。</w:t>
      </w:r>
    </w:p>
    <w:p w:rsidR="00C26D0C" w:rsidRPr="00C26D0C" w:rsidRDefault="00B509CB" w:rsidP="00C26D0C">
      <w:pPr>
        <w:pStyle w:val="a4"/>
        <w:widowControl/>
        <w:numPr>
          <w:ilvl w:val="0"/>
          <w:numId w:val="2"/>
        </w:numPr>
        <w:shd w:val="clear" w:color="auto" w:fill="FFFFFF"/>
        <w:spacing w:line="560" w:lineRule="exact"/>
        <w:ind w:firstLineChars="0"/>
        <w:rPr>
          <w:rFonts w:ascii="黑体" w:eastAsia="黑体" w:hAnsi="黑体" w:cs="宋体"/>
          <w:kern w:val="0"/>
          <w:sz w:val="32"/>
          <w:szCs w:val="32"/>
        </w:rPr>
      </w:pPr>
      <w:r w:rsidRPr="00C26D0C">
        <w:rPr>
          <w:rFonts w:ascii="黑体" w:eastAsia="黑体" w:hAnsi="黑体" w:cs="宋体" w:hint="eastAsia"/>
          <w:kern w:val="0"/>
          <w:sz w:val="32"/>
          <w:szCs w:val="32"/>
        </w:rPr>
        <w:t>项目内容</w:t>
      </w:r>
    </w:p>
    <w:tbl>
      <w:tblPr>
        <w:tblpPr w:leftFromText="180" w:rightFromText="180" w:vertAnchor="page" w:horzAnchor="margin" w:tblpXSpec="center" w:tblpY="673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2551"/>
        <w:gridCol w:w="3544"/>
      </w:tblGrid>
      <w:tr w:rsidR="00C26D0C" w:rsidRPr="00083FBE" w:rsidTr="006E173C">
        <w:trPr>
          <w:trHeight w:val="662"/>
        </w:trPr>
        <w:tc>
          <w:tcPr>
            <w:tcW w:w="817" w:type="dxa"/>
          </w:tcPr>
          <w:p w:rsidR="00C26D0C" w:rsidRPr="00C26D0C" w:rsidRDefault="00C26D0C" w:rsidP="00C26D0C">
            <w:pPr>
              <w:spacing w:line="500" w:lineRule="exact"/>
              <w:jc w:val="center"/>
              <w:rPr>
                <w:rFonts w:ascii="仿宋" w:eastAsia="仿宋" w:hAnsi="仿宋"/>
                <w:b/>
                <w:sz w:val="24"/>
                <w:szCs w:val="24"/>
              </w:rPr>
            </w:pPr>
            <w:bookmarkStart w:id="2" w:name="_Hlk161822263"/>
            <w:r w:rsidRPr="00C26D0C">
              <w:rPr>
                <w:rFonts w:ascii="仿宋" w:eastAsia="仿宋" w:hAnsi="仿宋" w:hint="eastAsia"/>
                <w:b/>
                <w:sz w:val="24"/>
                <w:szCs w:val="24"/>
              </w:rPr>
              <w:t>序号</w:t>
            </w:r>
          </w:p>
        </w:tc>
        <w:tc>
          <w:tcPr>
            <w:tcW w:w="1418" w:type="dxa"/>
          </w:tcPr>
          <w:p w:rsidR="00C26D0C" w:rsidRPr="00C26D0C" w:rsidRDefault="00C26D0C" w:rsidP="00C26D0C">
            <w:pPr>
              <w:spacing w:line="500" w:lineRule="exact"/>
              <w:jc w:val="center"/>
              <w:rPr>
                <w:rFonts w:ascii="仿宋" w:eastAsia="仿宋" w:hAnsi="仿宋"/>
                <w:b/>
                <w:sz w:val="24"/>
                <w:szCs w:val="24"/>
              </w:rPr>
            </w:pPr>
            <w:r w:rsidRPr="00C26D0C">
              <w:rPr>
                <w:rFonts w:ascii="仿宋" w:eastAsia="仿宋" w:hAnsi="仿宋" w:hint="eastAsia"/>
                <w:b/>
                <w:sz w:val="24"/>
                <w:szCs w:val="24"/>
              </w:rPr>
              <w:t>服务项目</w:t>
            </w:r>
          </w:p>
        </w:tc>
        <w:tc>
          <w:tcPr>
            <w:tcW w:w="2551" w:type="dxa"/>
          </w:tcPr>
          <w:p w:rsidR="00C26D0C" w:rsidRPr="00C26D0C" w:rsidRDefault="00C26D0C" w:rsidP="00C26D0C">
            <w:pPr>
              <w:spacing w:line="500" w:lineRule="exact"/>
              <w:jc w:val="center"/>
              <w:rPr>
                <w:rFonts w:ascii="仿宋" w:eastAsia="仿宋" w:hAnsi="仿宋"/>
                <w:b/>
                <w:sz w:val="24"/>
                <w:szCs w:val="24"/>
              </w:rPr>
            </w:pPr>
            <w:r w:rsidRPr="00C26D0C">
              <w:rPr>
                <w:rFonts w:ascii="仿宋" w:eastAsia="仿宋" w:hAnsi="仿宋" w:hint="eastAsia"/>
                <w:b/>
                <w:sz w:val="24"/>
                <w:szCs w:val="24"/>
              </w:rPr>
              <w:t>服务内容</w:t>
            </w:r>
          </w:p>
        </w:tc>
        <w:tc>
          <w:tcPr>
            <w:tcW w:w="3544" w:type="dxa"/>
          </w:tcPr>
          <w:p w:rsidR="00C26D0C" w:rsidRPr="00C26D0C" w:rsidRDefault="00C26D0C" w:rsidP="00C26D0C">
            <w:pPr>
              <w:spacing w:line="500" w:lineRule="exact"/>
              <w:jc w:val="center"/>
              <w:rPr>
                <w:rFonts w:ascii="仿宋" w:eastAsia="仿宋" w:hAnsi="仿宋"/>
                <w:b/>
                <w:sz w:val="24"/>
                <w:szCs w:val="24"/>
              </w:rPr>
            </w:pPr>
            <w:r w:rsidRPr="00C26D0C">
              <w:rPr>
                <w:rFonts w:ascii="仿宋" w:eastAsia="仿宋" w:hAnsi="仿宋" w:hint="eastAsia"/>
                <w:b/>
                <w:sz w:val="24"/>
                <w:szCs w:val="24"/>
              </w:rPr>
              <w:t>数量</w:t>
            </w:r>
          </w:p>
        </w:tc>
      </w:tr>
      <w:tr w:rsidR="00C26D0C" w:rsidRPr="00083FBE" w:rsidTr="006E173C">
        <w:trPr>
          <w:trHeight w:val="339"/>
        </w:trPr>
        <w:tc>
          <w:tcPr>
            <w:tcW w:w="817"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1</w:t>
            </w:r>
          </w:p>
        </w:tc>
        <w:tc>
          <w:tcPr>
            <w:tcW w:w="1418"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出版管理</w:t>
            </w:r>
          </w:p>
        </w:tc>
        <w:tc>
          <w:tcPr>
            <w:tcW w:w="2551"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负责申请书号等工作</w:t>
            </w:r>
          </w:p>
        </w:tc>
        <w:tc>
          <w:tcPr>
            <w:tcW w:w="3544" w:type="dxa"/>
          </w:tcPr>
          <w:p w:rsidR="00C26D0C" w:rsidRPr="00083FBE" w:rsidRDefault="00C26D0C" w:rsidP="00C26D0C">
            <w:pPr>
              <w:spacing w:line="500" w:lineRule="exact"/>
              <w:jc w:val="center"/>
              <w:rPr>
                <w:rFonts w:ascii="仿宋" w:eastAsia="仿宋" w:hAnsi="仿宋"/>
                <w:sz w:val="24"/>
                <w:szCs w:val="24"/>
              </w:rPr>
            </w:pPr>
            <w:r>
              <w:rPr>
                <w:rFonts w:ascii="仿宋" w:eastAsia="仿宋" w:hAnsi="仿宋" w:hint="eastAsia"/>
                <w:sz w:val="24"/>
                <w:szCs w:val="24"/>
              </w:rPr>
              <w:t>1项</w:t>
            </w:r>
          </w:p>
        </w:tc>
      </w:tr>
      <w:tr w:rsidR="00C26D0C" w:rsidRPr="00083FBE" w:rsidTr="006E173C">
        <w:trPr>
          <w:trHeight w:val="339"/>
        </w:trPr>
        <w:tc>
          <w:tcPr>
            <w:tcW w:w="817"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2</w:t>
            </w:r>
          </w:p>
        </w:tc>
        <w:tc>
          <w:tcPr>
            <w:tcW w:w="1418"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审稿</w:t>
            </w:r>
          </w:p>
        </w:tc>
        <w:tc>
          <w:tcPr>
            <w:tcW w:w="2551"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对书籍素材文稿进行</w:t>
            </w:r>
            <w:r w:rsidRPr="00083FBE">
              <w:rPr>
                <w:rFonts w:ascii="仿宋" w:eastAsia="仿宋" w:hAnsi="仿宋" w:hint="eastAsia"/>
                <w:sz w:val="24"/>
                <w:szCs w:val="24"/>
              </w:rPr>
              <w:t>审核</w:t>
            </w:r>
          </w:p>
        </w:tc>
        <w:tc>
          <w:tcPr>
            <w:tcW w:w="3544"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230</w:t>
            </w:r>
            <w:r w:rsidRPr="00083FBE">
              <w:rPr>
                <w:rFonts w:ascii="仿宋" w:eastAsia="仿宋" w:hAnsi="仿宋" w:hint="eastAsia"/>
                <w:sz w:val="24"/>
                <w:szCs w:val="24"/>
              </w:rPr>
              <w:t>千</w:t>
            </w:r>
            <w:r w:rsidRPr="00083FBE">
              <w:rPr>
                <w:rFonts w:ascii="仿宋" w:eastAsia="仿宋" w:hAnsi="仿宋"/>
                <w:sz w:val="24"/>
                <w:szCs w:val="24"/>
              </w:rPr>
              <w:t>字</w:t>
            </w:r>
          </w:p>
        </w:tc>
      </w:tr>
      <w:tr w:rsidR="00C26D0C" w:rsidRPr="00083FBE" w:rsidTr="006E173C">
        <w:trPr>
          <w:trHeight w:val="339"/>
        </w:trPr>
        <w:tc>
          <w:tcPr>
            <w:tcW w:w="817"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3</w:t>
            </w:r>
          </w:p>
        </w:tc>
        <w:tc>
          <w:tcPr>
            <w:tcW w:w="1418"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封面设计</w:t>
            </w:r>
          </w:p>
        </w:tc>
        <w:tc>
          <w:tcPr>
            <w:tcW w:w="2551"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负责封面、扉页多套设计方案供选择</w:t>
            </w:r>
          </w:p>
        </w:tc>
        <w:tc>
          <w:tcPr>
            <w:tcW w:w="3544"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1</w:t>
            </w:r>
            <w:r>
              <w:rPr>
                <w:rFonts w:ascii="仿宋" w:eastAsia="仿宋" w:hAnsi="仿宋" w:hint="eastAsia"/>
                <w:sz w:val="24"/>
                <w:szCs w:val="24"/>
              </w:rPr>
              <w:t>项</w:t>
            </w:r>
          </w:p>
        </w:tc>
      </w:tr>
      <w:tr w:rsidR="00C26D0C" w:rsidRPr="00083FBE" w:rsidTr="006E173C">
        <w:trPr>
          <w:trHeight w:val="323"/>
        </w:trPr>
        <w:tc>
          <w:tcPr>
            <w:tcW w:w="817"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4</w:t>
            </w:r>
          </w:p>
        </w:tc>
        <w:tc>
          <w:tcPr>
            <w:tcW w:w="1418"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版式设计</w:t>
            </w:r>
          </w:p>
        </w:tc>
        <w:tc>
          <w:tcPr>
            <w:tcW w:w="2551"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负责版式多套设计方案供选择</w:t>
            </w:r>
          </w:p>
        </w:tc>
        <w:tc>
          <w:tcPr>
            <w:tcW w:w="3544"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1</w:t>
            </w:r>
            <w:r>
              <w:rPr>
                <w:rFonts w:ascii="仿宋" w:eastAsia="仿宋" w:hAnsi="仿宋" w:hint="eastAsia"/>
                <w:sz w:val="24"/>
                <w:szCs w:val="24"/>
              </w:rPr>
              <w:t>项</w:t>
            </w:r>
          </w:p>
        </w:tc>
      </w:tr>
      <w:tr w:rsidR="00C26D0C" w:rsidRPr="00083FBE" w:rsidTr="006E173C">
        <w:trPr>
          <w:trHeight w:val="339"/>
        </w:trPr>
        <w:tc>
          <w:tcPr>
            <w:tcW w:w="817"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5</w:t>
            </w:r>
          </w:p>
        </w:tc>
        <w:tc>
          <w:tcPr>
            <w:tcW w:w="1418"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排版</w:t>
            </w:r>
          </w:p>
        </w:tc>
        <w:tc>
          <w:tcPr>
            <w:tcW w:w="2551" w:type="dxa"/>
          </w:tcPr>
          <w:p w:rsidR="00C26D0C" w:rsidRPr="00083FBE" w:rsidRDefault="00C26D0C" w:rsidP="00C26D0C">
            <w:pPr>
              <w:tabs>
                <w:tab w:val="left" w:pos="480"/>
              </w:tabs>
              <w:spacing w:line="500" w:lineRule="exact"/>
              <w:jc w:val="center"/>
              <w:rPr>
                <w:rFonts w:ascii="仿宋" w:eastAsia="仿宋" w:hAnsi="仿宋"/>
                <w:sz w:val="24"/>
                <w:szCs w:val="24"/>
              </w:rPr>
            </w:pPr>
            <w:r w:rsidRPr="00083FBE">
              <w:rPr>
                <w:rFonts w:ascii="仿宋" w:eastAsia="仿宋" w:hAnsi="仿宋" w:hint="eastAsia"/>
                <w:sz w:val="24"/>
                <w:szCs w:val="24"/>
              </w:rPr>
              <w:t>按照图书排版及制版</w:t>
            </w:r>
          </w:p>
        </w:tc>
        <w:tc>
          <w:tcPr>
            <w:tcW w:w="3544"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400</w:t>
            </w:r>
            <w:r w:rsidRPr="00083FBE">
              <w:rPr>
                <w:rFonts w:ascii="仿宋" w:eastAsia="仿宋" w:hAnsi="仿宋" w:hint="eastAsia"/>
                <w:sz w:val="24"/>
                <w:szCs w:val="24"/>
              </w:rPr>
              <w:t>页</w:t>
            </w:r>
          </w:p>
        </w:tc>
      </w:tr>
      <w:tr w:rsidR="00C26D0C" w:rsidRPr="00083FBE" w:rsidTr="006E173C">
        <w:trPr>
          <w:trHeight w:val="339"/>
        </w:trPr>
        <w:tc>
          <w:tcPr>
            <w:tcW w:w="817"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hint="eastAsia"/>
                <w:sz w:val="24"/>
                <w:szCs w:val="24"/>
              </w:rPr>
              <w:t>6</w:t>
            </w:r>
          </w:p>
        </w:tc>
        <w:tc>
          <w:tcPr>
            <w:tcW w:w="1418" w:type="dxa"/>
          </w:tcPr>
          <w:p w:rsidR="00C26D0C" w:rsidRPr="00083FBE" w:rsidRDefault="00C26D0C" w:rsidP="00C26D0C">
            <w:pPr>
              <w:tabs>
                <w:tab w:val="left" w:pos="225"/>
              </w:tabs>
              <w:spacing w:line="500" w:lineRule="exact"/>
              <w:jc w:val="center"/>
              <w:rPr>
                <w:rFonts w:ascii="仿宋" w:eastAsia="仿宋" w:hAnsi="仿宋"/>
                <w:sz w:val="24"/>
                <w:szCs w:val="24"/>
              </w:rPr>
            </w:pPr>
            <w:r w:rsidRPr="00083FBE">
              <w:rPr>
                <w:rFonts w:ascii="仿宋" w:eastAsia="仿宋" w:hAnsi="仿宋" w:hint="eastAsia"/>
                <w:sz w:val="24"/>
                <w:szCs w:val="24"/>
              </w:rPr>
              <w:t>编辑加工</w:t>
            </w:r>
          </w:p>
        </w:tc>
        <w:tc>
          <w:tcPr>
            <w:tcW w:w="2551"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对书籍整体风格进行编辑</w:t>
            </w:r>
            <w:r w:rsidRPr="00083FBE">
              <w:rPr>
                <w:rFonts w:ascii="仿宋" w:eastAsia="仿宋" w:hAnsi="仿宋" w:hint="eastAsia"/>
                <w:sz w:val="24"/>
                <w:szCs w:val="24"/>
              </w:rPr>
              <w:t>、</w:t>
            </w:r>
            <w:r w:rsidRPr="00083FBE">
              <w:rPr>
                <w:rFonts w:ascii="仿宋" w:eastAsia="仿宋" w:hAnsi="仿宋"/>
                <w:sz w:val="24"/>
                <w:szCs w:val="24"/>
              </w:rPr>
              <w:t>校对等工作</w:t>
            </w:r>
          </w:p>
        </w:tc>
        <w:tc>
          <w:tcPr>
            <w:tcW w:w="3544" w:type="dxa"/>
          </w:tcPr>
          <w:p w:rsidR="00C26D0C" w:rsidRPr="00083FBE" w:rsidRDefault="00C26D0C" w:rsidP="00C26D0C">
            <w:pPr>
              <w:spacing w:line="500" w:lineRule="exact"/>
              <w:jc w:val="center"/>
              <w:rPr>
                <w:rFonts w:ascii="仿宋" w:eastAsia="仿宋" w:hAnsi="仿宋"/>
                <w:sz w:val="24"/>
                <w:szCs w:val="24"/>
              </w:rPr>
            </w:pPr>
            <w:r w:rsidRPr="00083FBE">
              <w:rPr>
                <w:rFonts w:ascii="仿宋" w:eastAsia="仿宋" w:hAnsi="仿宋"/>
                <w:sz w:val="24"/>
                <w:szCs w:val="24"/>
              </w:rPr>
              <w:t>690</w:t>
            </w:r>
            <w:r w:rsidRPr="00083FBE">
              <w:rPr>
                <w:rFonts w:ascii="仿宋" w:eastAsia="仿宋" w:hAnsi="仿宋" w:hint="eastAsia"/>
                <w:sz w:val="24"/>
                <w:szCs w:val="24"/>
              </w:rPr>
              <w:t>千字</w:t>
            </w:r>
          </w:p>
        </w:tc>
      </w:tr>
      <w:tr w:rsidR="00C26D0C" w:rsidRPr="00C26D0C" w:rsidTr="006E173C">
        <w:trPr>
          <w:trHeight w:val="339"/>
        </w:trPr>
        <w:tc>
          <w:tcPr>
            <w:tcW w:w="817" w:type="dxa"/>
          </w:tcPr>
          <w:p w:rsidR="00C26D0C" w:rsidRPr="00083FBE" w:rsidRDefault="00C26D0C" w:rsidP="00C26D0C">
            <w:pPr>
              <w:tabs>
                <w:tab w:val="left" w:pos="225"/>
              </w:tabs>
              <w:spacing w:line="500" w:lineRule="exact"/>
              <w:jc w:val="center"/>
              <w:rPr>
                <w:rFonts w:ascii="仿宋" w:eastAsia="仿宋" w:hAnsi="仿宋"/>
                <w:sz w:val="24"/>
                <w:szCs w:val="24"/>
              </w:rPr>
            </w:pPr>
            <w:r>
              <w:rPr>
                <w:rFonts w:ascii="仿宋" w:eastAsia="仿宋" w:hAnsi="仿宋" w:hint="eastAsia"/>
                <w:sz w:val="24"/>
                <w:szCs w:val="24"/>
              </w:rPr>
              <w:t>7</w:t>
            </w:r>
          </w:p>
        </w:tc>
        <w:tc>
          <w:tcPr>
            <w:tcW w:w="1418" w:type="dxa"/>
          </w:tcPr>
          <w:p w:rsidR="00C26D0C" w:rsidRPr="00083FBE" w:rsidRDefault="00C26D0C" w:rsidP="00C26D0C">
            <w:pPr>
              <w:tabs>
                <w:tab w:val="left" w:pos="225"/>
              </w:tabs>
              <w:spacing w:line="500" w:lineRule="exact"/>
              <w:jc w:val="center"/>
              <w:rPr>
                <w:rFonts w:ascii="仿宋" w:eastAsia="仿宋" w:hAnsi="仿宋"/>
                <w:sz w:val="24"/>
                <w:szCs w:val="24"/>
              </w:rPr>
            </w:pPr>
            <w:r>
              <w:rPr>
                <w:rFonts w:ascii="仿宋" w:eastAsia="仿宋" w:hAnsi="仿宋" w:hint="eastAsia"/>
                <w:sz w:val="24"/>
                <w:szCs w:val="24"/>
              </w:rPr>
              <w:t>其他</w:t>
            </w:r>
          </w:p>
        </w:tc>
        <w:tc>
          <w:tcPr>
            <w:tcW w:w="2551" w:type="dxa"/>
          </w:tcPr>
          <w:p w:rsidR="00C26D0C" w:rsidRPr="00083FBE" w:rsidRDefault="00C26D0C" w:rsidP="00C26D0C">
            <w:pPr>
              <w:tabs>
                <w:tab w:val="left" w:pos="225"/>
              </w:tabs>
              <w:spacing w:line="500" w:lineRule="exact"/>
              <w:jc w:val="center"/>
              <w:rPr>
                <w:rFonts w:ascii="仿宋" w:eastAsia="仿宋" w:hAnsi="仿宋"/>
                <w:sz w:val="24"/>
                <w:szCs w:val="24"/>
              </w:rPr>
            </w:pPr>
            <w:r w:rsidRPr="00C26D0C">
              <w:rPr>
                <w:rFonts w:ascii="仿宋" w:eastAsia="仿宋" w:hAnsi="仿宋" w:hint="eastAsia"/>
                <w:sz w:val="24"/>
                <w:szCs w:val="24"/>
              </w:rPr>
              <w:t>包括但不限于以上服务</w:t>
            </w:r>
          </w:p>
        </w:tc>
        <w:tc>
          <w:tcPr>
            <w:tcW w:w="3544" w:type="dxa"/>
          </w:tcPr>
          <w:p w:rsidR="00C26D0C" w:rsidRPr="00083FBE" w:rsidRDefault="00C26D0C" w:rsidP="00C26D0C">
            <w:pPr>
              <w:tabs>
                <w:tab w:val="left" w:pos="225"/>
              </w:tabs>
              <w:spacing w:line="500" w:lineRule="exact"/>
              <w:jc w:val="center"/>
              <w:rPr>
                <w:rFonts w:ascii="仿宋" w:eastAsia="仿宋" w:hAnsi="仿宋"/>
                <w:sz w:val="24"/>
                <w:szCs w:val="24"/>
              </w:rPr>
            </w:pPr>
          </w:p>
        </w:tc>
      </w:tr>
      <w:bookmarkEnd w:id="2"/>
    </w:tbl>
    <w:p w:rsidR="00C26D0C" w:rsidRPr="00C26D0C" w:rsidRDefault="00C26D0C" w:rsidP="00C26D0C">
      <w:pPr>
        <w:tabs>
          <w:tab w:val="left" w:pos="225"/>
        </w:tabs>
        <w:spacing w:line="500" w:lineRule="exact"/>
        <w:rPr>
          <w:rFonts w:ascii="仿宋" w:eastAsia="仿宋" w:hAnsi="仿宋"/>
          <w:sz w:val="24"/>
          <w:szCs w:val="24"/>
        </w:rPr>
      </w:pPr>
    </w:p>
    <w:p w:rsidR="00B509CB" w:rsidRPr="00BD2E25" w:rsidRDefault="00B509CB" w:rsidP="00037C88">
      <w:pPr>
        <w:widowControl/>
        <w:shd w:val="clear" w:color="auto" w:fill="FFFFFF"/>
        <w:spacing w:line="560" w:lineRule="exact"/>
        <w:ind w:firstLine="645"/>
        <w:rPr>
          <w:rFonts w:ascii="黑体" w:eastAsia="黑体" w:hAnsi="黑体" w:cs="宋体"/>
          <w:kern w:val="0"/>
          <w:sz w:val="32"/>
          <w:szCs w:val="32"/>
        </w:rPr>
      </w:pPr>
      <w:r w:rsidRPr="00BD2E25">
        <w:rPr>
          <w:rFonts w:ascii="黑体" w:eastAsia="黑体" w:hAnsi="黑体" w:cs="宋体" w:hint="eastAsia"/>
          <w:kern w:val="0"/>
          <w:sz w:val="32"/>
          <w:szCs w:val="32"/>
        </w:rPr>
        <w:t>三</w:t>
      </w:r>
      <w:r w:rsidR="00560D2C" w:rsidRPr="00BD2E25">
        <w:rPr>
          <w:rFonts w:ascii="黑体" w:eastAsia="黑体" w:hAnsi="黑体" w:cs="宋体" w:hint="eastAsia"/>
          <w:kern w:val="0"/>
          <w:sz w:val="32"/>
          <w:szCs w:val="32"/>
        </w:rPr>
        <w:t>、</w:t>
      </w:r>
      <w:r w:rsidRPr="00BD2E25">
        <w:rPr>
          <w:rFonts w:ascii="黑体" w:eastAsia="黑体" w:hAnsi="黑体" w:cs="宋体" w:hint="eastAsia"/>
          <w:kern w:val="0"/>
          <w:sz w:val="32"/>
          <w:szCs w:val="32"/>
        </w:rPr>
        <w:t>项目</w:t>
      </w:r>
      <w:r w:rsidR="00560D2C" w:rsidRPr="00BD2E25">
        <w:rPr>
          <w:rFonts w:ascii="黑体" w:eastAsia="黑体" w:hAnsi="黑体" w:cs="宋体" w:hint="eastAsia"/>
          <w:kern w:val="0"/>
          <w:sz w:val="32"/>
          <w:szCs w:val="32"/>
        </w:rPr>
        <w:t>预算</w:t>
      </w:r>
      <w:r w:rsidRPr="00BD2E25">
        <w:rPr>
          <w:rFonts w:ascii="黑体" w:eastAsia="黑体" w:hAnsi="黑体" w:cs="宋体" w:hint="eastAsia"/>
          <w:kern w:val="0"/>
          <w:sz w:val="32"/>
          <w:szCs w:val="32"/>
        </w:rPr>
        <w:t>金额</w:t>
      </w:r>
    </w:p>
    <w:p w:rsidR="00560D2C" w:rsidRPr="00BD2E25" w:rsidRDefault="00B509CB" w:rsidP="00037C88">
      <w:pPr>
        <w:widowControl/>
        <w:shd w:val="clear" w:color="auto" w:fill="FFFFFF"/>
        <w:spacing w:line="560" w:lineRule="exact"/>
        <w:ind w:firstLine="720"/>
        <w:rPr>
          <w:rFonts w:ascii="仿宋" w:eastAsia="仿宋" w:hAnsi="仿宋" w:cs="宋体"/>
          <w:kern w:val="0"/>
          <w:sz w:val="32"/>
          <w:szCs w:val="32"/>
        </w:rPr>
      </w:pPr>
      <w:r w:rsidRPr="00BD2E25">
        <w:rPr>
          <w:rFonts w:ascii="仿宋" w:eastAsia="仿宋" w:hAnsi="仿宋" w:cs="宋体" w:hint="eastAsia"/>
          <w:kern w:val="0"/>
          <w:sz w:val="32"/>
          <w:szCs w:val="32"/>
        </w:rPr>
        <w:t>最高限价：</w:t>
      </w:r>
      <w:r w:rsidR="00560D2C" w:rsidRPr="00BD2E25">
        <w:rPr>
          <w:rFonts w:ascii="仿宋" w:eastAsia="仿宋" w:hAnsi="仿宋" w:cs="宋体"/>
          <w:kern w:val="0"/>
          <w:sz w:val="32"/>
          <w:szCs w:val="32"/>
        </w:rPr>
        <w:t>9</w:t>
      </w:r>
      <w:r w:rsidRPr="00BD2E25">
        <w:rPr>
          <w:rFonts w:ascii="仿宋" w:eastAsia="仿宋" w:hAnsi="仿宋" w:cs="宋体" w:hint="eastAsia"/>
          <w:kern w:val="0"/>
          <w:sz w:val="32"/>
          <w:szCs w:val="32"/>
        </w:rPr>
        <w:t>万元（人民币）</w:t>
      </w:r>
    </w:p>
    <w:p w:rsidR="004F5223" w:rsidRDefault="00560D2C" w:rsidP="00037C88">
      <w:pPr>
        <w:widowControl/>
        <w:shd w:val="clear" w:color="auto" w:fill="FFFFFF"/>
        <w:spacing w:line="560" w:lineRule="exact"/>
        <w:ind w:firstLine="720"/>
        <w:rPr>
          <w:rFonts w:ascii="黑体" w:eastAsia="黑体" w:hAnsi="黑体" w:cs="宋体"/>
          <w:kern w:val="0"/>
          <w:sz w:val="32"/>
          <w:szCs w:val="32"/>
        </w:rPr>
      </w:pPr>
      <w:r w:rsidRPr="00BD2E25">
        <w:rPr>
          <w:rFonts w:ascii="黑体" w:eastAsia="黑体" w:hAnsi="黑体" w:cs="宋体" w:hint="eastAsia"/>
          <w:kern w:val="0"/>
          <w:sz w:val="32"/>
          <w:szCs w:val="32"/>
        </w:rPr>
        <w:lastRenderedPageBreak/>
        <w:t>四、</w:t>
      </w:r>
      <w:r w:rsidR="004F5223">
        <w:rPr>
          <w:rFonts w:ascii="黑体" w:eastAsia="黑体" w:hAnsi="黑体" w:cs="宋体" w:hint="eastAsia"/>
          <w:kern w:val="0"/>
          <w:sz w:val="32"/>
          <w:szCs w:val="32"/>
        </w:rPr>
        <w:t>采购方式</w:t>
      </w:r>
    </w:p>
    <w:p w:rsidR="004F5223" w:rsidRPr="004F5223" w:rsidRDefault="004F5223" w:rsidP="00037C88">
      <w:pPr>
        <w:widowControl/>
        <w:shd w:val="clear" w:color="auto" w:fill="FFFFFF"/>
        <w:spacing w:line="560" w:lineRule="exact"/>
        <w:ind w:firstLine="720"/>
        <w:rPr>
          <w:rFonts w:ascii="仿宋" w:eastAsia="仿宋" w:hAnsi="仿宋" w:cs="宋体"/>
          <w:kern w:val="0"/>
          <w:sz w:val="32"/>
          <w:szCs w:val="32"/>
        </w:rPr>
      </w:pPr>
      <w:r w:rsidRPr="004F5223">
        <w:rPr>
          <w:rFonts w:ascii="仿宋" w:eastAsia="仿宋" w:hAnsi="仿宋" w:cs="宋体" w:hint="eastAsia"/>
          <w:kern w:val="0"/>
          <w:sz w:val="32"/>
          <w:szCs w:val="32"/>
        </w:rPr>
        <w:t>院内采购</w:t>
      </w:r>
    </w:p>
    <w:p w:rsidR="00560D2C" w:rsidRPr="00BD2E25" w:rsidRDefault="004F5223" w:rsidP="00037C88">
      <w:pPr>
        <w:widowControl/>
        <w:shd w:val="clear" w:color="auto" w:fill="FFFFFF"/>
        <w:spacing w:line="560" w:lineRule="exact"/>
        <w:ind w:firstLine="720"/>
        <w:rPr>
          <w:rFonts w:ascii="黑体" w:eastAsia="黑体" w:hAnsi="黑体" w:cs="宋体"/>
          <w:kern w:val="0"/>
          <w:sz w:val="32"/>
          <w:szCs w:val="32"/>
        </w:rPr>
      </w:pPr>
      <w:r>
        <w:rPr>
          <w:rFonts w:ascii="黑体" w:eastAsia="黑体" w:hAnsi="黑体" w:cs="宋体" w:hint="eastAsia"/>
          <w:kern w:val="0"/>
          <w:sz w:val="32"/>
          <w:szCs w:val="32"/>
        </w:rPr>
        <w:t>五、评审</w:t>
      </w:r>
      <w:r w:rsidR="00560D2C" w:rsidRPr="00BD2E25">
        <w:rPr>
          <w:rFonts w:ascii="黑体" w:eastAsia="黑体" w:hAnsi="黑体" w:cs="宋体" w:hint="eastAsia"/>
          <w:kern w:val="0"/>
          <w:sz w:val="32"/>
          <w:szCs w:val="32"/>
        </w:rPr>
        <w:t>方式</w:t>
      </w:r>
    </w:p>
    <w:p w:rsidR="00B509CB" w:rsidRPr="00BD2E25" w:rsidRDefault="00E55D20" w:rsidP="00037C88">
      <w:pPr>
        <w:widowControl/>
        <w:shd w:val="clear" w:color="auto" w:fill="FFFFFF"/>
        <w:spacing w:line="560" w:lineRule="exact"/>
        <w:ind w:firstLine="720"/>
        <w:rPr>
          <w:rFonts w:ascii="仿宋" w:eastAsia="仿宋" w:hAnsi="仿宋" w:cs="宋体"/>
          <w:kern w:val="0"/>
          <w:sz w:val="32"/>
          <w:szCs w:val="32"/>
        </w:rPr>
      </w:pPr>
      <w:r w:rsidRPr="00BD2E25">
        <w:rPr>
          <w:rFonts w:ascii="仿宋" w:eastAsia="仿宋" w:hAnsi="仿宋" w:cs="宋体" w:hint="eastAsia"/>
          <w:kern w:val="0"/>
          <w:sz w:val="32"/>
          <w:szCs w:val="32"/>
        </w:rPr>
        <w:t>综合评分</w:t>
      </w:r>
      <w:r w:rsidR="00560D2C" w:rsidRPr="00BD2E25">
        <w:rPr>
          <w:rFonts w:ascii="仿宋" w:eastAsia="仿宋" w:hAnsi="仿宋" w:cs="宋体" w:hint="eastAsia"/>
          <w:kern w:val="0"/>
          <w:sz w:val="32"/>
          <w:szCs w:val="32"/>
        </w:rPr>
        <w:t>法</w:t>
      </w:r>
    </w:p>
    <w:p w:rsidR="00BD2E25" w:rsidRPr="00BD2E25" w:rsidRDefault="004F5223" w:rsidP="00037C88">
      <w:pPr>
        <w:widowControl/>
        <w:shd w:val="clear" w:color="auto" w:fill="FFFFFF"/>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六</w:t>
      </w:r>
      <w:r w:rsidR="00560D2C" w:rsidRPr="00BD2E25">
        <w:rPr>
          <w:rFonts w:ascii="黑体" w:eastAsia="黑体" w:hAnsi="黑体" w:cs="宋体" w:hint="eastAsia"/>
          <w:kern w:val="0"/>
          <w:sz w:val="32"/>
          <w:szCs w:val="32"/>
        </w:rPr>
        <w:t>、</w:t>
      </w:r>
      <w:r w:rsidR="00BD2E25" w:rsidRPr="00BD2E25">
        <w:rPr>
          <w:rFonts w:ascii="黑体" w:eastAsia="黑体" w:hAnsi="黑体" w:cs="宋体" w:hint="eastAsia"/>
          <w:kern w:val="0"/>
          <w:sz w:val="32"/>
          <w:szCs w:val="32"/>
        </w:rPr>
        <w:t>服务要求：</w:t>
      </w:r>
    </w:p>
    <w:p w:rsidR="00BD2E25" w:rsidRDefault="00341F9F" w:rsidP="00037C88">
      <w:pPr>
        <w:widowControl/>
        <w:shd w:val="clear" w:color="auto" w:fill="FFFFFF"/>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（详见附件1）</w:t>
      </w:r>
    </w:p>
    <w:p w:rsidR="00BD2E25" w:rsidRPr="00BD2E25" w:rsidRDefault="004F5223" w:rsidP="00037C88">
      <w:pPr>
        <w:widowControl/>
        <w:shd w:val="clear" w:color="auto" w:fill="FFFFFF"/>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七</w:t>
      </w:r>
      <w:r w:rsidR="00BB3019" w:rsidRPr="00BD2E25">
        <w:rPr>
          <w:rFonts w:ascii="黑体" w:eastAsia="黑体" w:hAnsi="黑体" w:cs="宋体" w:hint="eastAsia"/>
          <w:kern w:val="0"/>
          <w:sz w:val="32"/>
          <w:szCs w:val="32"/>
        </w:rPr>
        <w:t>、</w:t>
      </w:r>
      <w:r w:rsidR="00BD2E25" w:rsidRPr="00BD2E25">
        <w:rPr>
          <w:rFonts w:ascii="黑体" w:eastAsia="黑体" w:hAnsi="黑体" w:cs="宋体" w:hint="eastAsia"/>
          <w:kern w:val="0"/>
          <w:sz w:val="32"/>
          <w:szCs w:val="32"/>
        </w:rPr>
        <w:t>投标人资格要求</w:t>
      </w:r>
    </w:p>
    <w:p w:rsidR="00BD2E25" w:rsidRPr="00BD2E25" w:rsidRDefault="00BD2E25"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kern w:val="0"/>
          <w:sz w:val="32"/>
          <w:szCs w:val="32"/>
        </w:rPr>
        <w:t>（一）符合《中华人民共和国政府采购法》第二十二条规定；</w:t>
      </w:r>
    </w:p>
    <w:p w:rsidR="00BD2E25" w:rsidRPr="00BD2E25" w:rsidRDefault="00BD2E25"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kern w:val="0"/>
          <w:sz w:val="32"/>
          <w:szCs w:val="32"/>
        </w:rPr>
        <w:t>（二）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BD2E25" w:rsidRPr="00BD2E25" w:rsidRDefault="009A6B8A" w:rsidP="00037C88">
      <w:pPr>
        <w:widowControl/>
        <w:shd w:val="clear" w:color="auto" w:fill="FFFFFF"/>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（三）本项目不接受联合体报名；</w:t>
      </w:r>
    </w:p>
    <w:p w:rsidR="00BD2E25" w:rsidRPr="00BD2E25" w:rsidRDefault="00BD2E25"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kern w:val="0"/>
          <w:sz w:val="32"/>
          <w:szCs w:val="32"/>
        </w:rPr>
        <w:t>（四）报名供应商须具有《中华人民共和国出版物经营许可证》或《中华人民共和国出版物发行许可证》；</w:t>
      </w:r>
    </w:p>
    <w:p w:rsidR="00BD2E25" w:rsidRDefault="00BD2E25"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kern w:val="0"/>
          <w:sz w:val="32"/>
          <w:szCs w:val="32"/>
        </w:rPr>
        <w:t>（五）投标人未被纳入广西壮族自治区人民医院失信供应商“黑名单”管理。</w:t>
      </w:r>
    </w:p>
    <w:p w:rsidR="00A40DA8" w:rsidRPr="00A40DA8" w:rsidRDefault="00A40DA8" w:rsidP="00A40DA8">
      <w:pPr>
        <w:widowControl/>
        <w:shd w:val="clear" w:color="auto" w:fill="FFFFFF"/>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八</w:t>
      </w:r>
      <w:r w:rsidRPr="00A40DA8">
        <w:rPr>
          <w:rFonts w:ascii="黑体" w:eastAsia="黑体" w:hAnsi="黑体" w:cs="宋体" w:hint="eastAsia"/>
          <w:kern w:val="0"/>
          <w:sz w:val="32"/>
          <w:szCs w:val="32"/>
        </w:rPr>
        <w:t>、响应文件组成（每项材料须加盖公章）：</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（一）供应商营业执照正本或副本复印件；</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（二）供应商在“信用中国”网站、中国政府采购网的相关违法、失信行为的查询记录；</w:t>
      </w:r>
    </w:p>
    <w:p w:rsid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（三）法定代表人授权委托书（格式详见附件2）、法人身份证复印件、被授权人身份证复印件；</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lastRenderedPageBreak/>
        <w:t>（四）</w:t>
      </w:r>
      <w:r>
        <w:rPr>
          <w:rFonts w:ascii="仿宋" w:eastAsia="仿宋" w:hAnsi="仿宋" w:cs="宋体" w:hint="eastAsia"/>
          <w:kern w:val="0"/>
          <w:sz w:val="32"/>
          <w:szCs w:val="32"/>
        </w:rPr>
        <w:t>供应商获得的</w:t>
      </w:r>
      <w:r w:rsidRPr="00BD2E25">
        <w:rPr>
          <w:rFonts w:ascii="仿宋" w:eastAsia="仿宋" w:hAnsi="仿宋" w:cs="宋体" w:hint="eastAsia"/>
          <w:kern w:val="0"/>
          <w:sz w:val="32"/>
          <w:szCs w:val="32"/>
        </w:rPr>
        <w:t>《中华人民共和国出版物经营许可证》或《中华人民共和国出版物发行许可证》</w:t>
      </w:r>
      <w:r w:rsidR="009A6B8A">
        <w:rPr>
          <w:rFonts w:ascii="仿宋" w:eastAsia="仿宋" w:hAnsi="仿宋" w:cs="宋体" w:hint="eastAsia"/>
          <w:kern w:val="0"/>
          <w:sz w:val="32"/>
          <w:szCs w:val="32"/>
        </w:rPr>
        <w:t>；</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（五）供应商直接控股、管理关系信息表（格式详见附件3）；</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（六）响应技术资料表（格式详见附件4）；</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（七）商务条款偏离表（格式详见附件5）；</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八）报价表（格式详见附件6），报价表中的报价包含提供该项服务所产生的所用费用（包含人工、交通、税费等）且不能超过本项目最高限价，超出最高限价的报价为无效报价，该供应商响应作无效响应处理；</w:t>
      </w:r>
      <w:r w:rsidRPr="00A40DA8">
        <w:rPr>
          <w:rFonts w:ascii="仿宋" w:eastAsia="仿宋" w:hAnsi="仿宋" w:cs="宋体" w:hint="eastAsia"/>
          <w:kern w:val="0"/>
          <w:sz w:val="32"/>
          <w:szCs w:val="32"/>
        </w:rPr>
        <w:tab/>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（九）廉洁响应承诺书（详见附件7）。</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（十）</w:t>
      </w:r>
      <w:r w:rsidR="00FF1A21">
        <w:rPr>
          <w:rFonts w:ascii="仿宋" w:eastAsia="仿宋" w:hAnsi="仿宋" w:cs="宋体" w:hint="eastAsia"/>
          <w:kern w:val="0"/>
          <w:sz w:val="32"/>
          <w:szCs w:val="32"/>
        </w:rPr>
        <w:t>详细合作方案</w:t>
      </w:r>
      <w:r w:rsidRPr="00A40DA8">
        <w:rPr>
          <w:rFonts w:ascii="仿宋" w:eastAsia="仿宋" w:hAnsi="仿宋" w:cs="宋体" w:hint="eastAsia"/>
          <w:kern w:val="0"/>
          <w:sz w:val="32"/>
          <w:szCs w:val="32"/>
        </w:rPr>
        <w:t>。</w:t>
      </w:r>
    </w:p>
    <w:p w:rsidR="00A40DA8" w:rsidRPr="00836AC9" w:rsidRDefault="00836AC9" w:rsidP="00836AC9">
      <w:pPr>
        <w:widowControl/>
        <w:shd w:val="clear" w:color="auto" w:fill="FFFFFF"/>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九</w:t>
      </w:r>
      <w:r w:rsidR="00A40DA8" w:rsidRPr="00836AC9">
        <w:rPr>
          <w:rFonts w:ascii="黑体" w:eastAsia="黑体" w:hAnsi="黑体" w:cs="宋体" w:hint="eastAsia"/>
          <w:kern w:val="0"/>
          <w:sz w:val="32"/>
          <w:szCs w:val="32"/>
        </w:rPr>
        <w:t>、</w:t>
      </w:r>
      <w:r w:rsidRPr="00836AC9">
        <w:rPr>
          <w:rFonts w:ascii="黑体" w:eastAsia="黑体" w:hAnsi="黑体" w:cs="宋体" w:hint="eastAsia"/>
          <w:kern w:val="0"/>
          <w:sz w:val="32"/>
          <w:szCs w:val="32"/>
        </w:rPr>
        <w:t>报名</w:t>
      </w:r>
      <w:r w:rsidR="00A40DA8" w:rsidRPr="00836AC9">
        <w:rPr>
          <w:rFonts w:ascii="黑体" w:eastAsia="黑体" w:hAnsi="黑体" w:cs="宋体" w:hint="eastAsia"/>
          <w:kern w:val="0"/>
          <w:sz w:val="32"/>
          <w:szCs w:val="32"/>
        </w:rPr>
        <w:t>要求</w:t>
      </w:r>
    </w:p>
    <w:p w:rsidR="00A40DA8" w:rsidRPr="00A40DA8" w:rsidRDefault="000764E0" w:rsidP="00A40DA8">
      <w:pPr>
        <w:widowControl/>
        <w:shd w:val="clear" w:color="auto" w:fill="FFFFFF"/>
        <w:spacing w:line="560" w:lineRule="exact"/>
        <w:ind w:firstLine="645"/>
        <w:rPr>
          <w:rFonts w:ascii="仿宋" w:eastAsia="仿宋" w:hAnsi="仿宋" w:cs="宋体"/>
          <w:b/>
          <w:kern w:val="0"/>
          <w:sz w:val="32"/>
          <w:szCs w:val="32"/>
        </w:rPr>
      </w:pPr>
      <w:r>
        <w:rPr>
          <w:rFonts w:ascii="仿宋" w:eastAsia="仿宋" w:hAnsi="仿宋" w:cs="宋体" w:hint="eastAsia"/>
          <w:b/>
          <w:kern w:val="0"/>
          <w:sz w:val="32"/>
          <w:szCs w:val="32"/>
        </w:rPr>
        <w:t>（一）</w:t>
      </w:r>
      <w:r w:rsidR="00A40DA8" w:rsidRPr="00A40DA8">
        <w:rPr>
          <w:rFonts w:ascii="仿宋" w:eastAsia="仿宋" w:hAnsi="仿宋" w:cs="宋体" w:hint="eastAsia"/>
          <w:b/>
          <w:kern w:val="0"/>
          <w:sz w:val="32"/>
          <w:szCs w:val="32"/>
        </w:rPr>
        <w:t>资格文件</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资格文件（一份），根据投标人资格要求，提供证明材料（即响应文件组成中的（一）、（二）、（三）</w:t>
      </w:r>
      <w:r w:rsidR="00836AC9">
        <w:rPr>
          <w:rFonts w:ascii="仿宋" w:eastAsia="仿宋" w:hAnsi="仿宋" w:cs="宋体" w:hint="eastAsia"/>
          <w:kern w:val="0"/>
          <w:sz w:val="32"/>
          <w:szCs w:val="32"/>
        </w:rPr>
        <w:t>、（四）</w:t>
      </w:r>
      <w:r w:rsidR="001723F5">
        <w:rPr>
          <w:rFonts w:ascii="仿宋" w:eastAsia="仿宋" w:hAnsi="仿宋" w:cs="宋体" w:hint="eastAsia"/>
          <w:kern w:val="0"/>
          <w:sz w:val="32"/>
          <w:szCs w:val="32"/>
        </w:rPr>
        <w:t>、（五）</w:t>
      </w:r>
      <w:r w:rsidRPr="00A40DA8">
        <w:rPr>
          <w:rFonts w:ascii="仿宋" w:eastAsia="仿宋" w:hAnsi="仿宋" w:cs="宋体" w:hint="eastAsia"/>
          <w:kern w:val="0"/>
          <w:sz w:val="32"/>
          <w:szCs w:val="32"/>
        </w:rPr>
        <w:t>），</w:t>
      </w:r>
      <w:r w:rsidRPr="00EF38FD">
        <w:rPr>
          <w:rFonts w:ascii="仿宋" w:eastAsia="仿宋" w:hAnsi="仿宋" w:cs="宋体" w:hint="eastAsia"/>
          <w:kern w:val="0"/>
          <w:sz w:val="32"/>
          <w:szCs w:val="32"/>
          <w:highlight w:val="yellow"/>
        </w:rPr>
        <w:t>请于2024年</w:t>
      </w:r>
      <w:r w:rsidR="009A6B8A" w:rsidRPr="00EF38FD">
        <w:rPr>
          <w:rFonts w:ascii="仿宋" w:eastAsia="仿宋" w:hAnsi="仿宋" w:cs="宋体" w:hint="eastAsia"/>
          <w:kern w:val="0"/>
          <w:sz w:val="32"/>
          <w:szCs w:val="32"/>
          <w:highlight w:val="yellow"/>
        </w:rPr>
        <w:t>3</w:t>
      </w:r>
      <w:r w:rsidRPr="00EF38FD">
        <w:rPr>
          <w:rFonts w:ascii="仿宋" w:eastAsia="仿宋" w:hAnsi="仿宋" w:cs="宋体" w:hint="eastAsia"/>
          <w:kern w:val="0"/>
          <w:sz w:val="32"/>
          <w:szCs w:val="32"/>
          <w:highlight w:val="yellow"/>
        </w:rPr>
        <w:t>月</w:t>
      </w:r>
      <w:r w:rsidR="00EF38FD" w:rsidRPr="00EF38FD">
        <w:rPr>
          <w:rFonts w:ascii="仿宋" w:eastAsia="仿宋" w:hAnsi="仿宋" w:cs="宋体" w:hint="eastAsia"/>
          <w:kern w:val="0"/>
          <w:sz w:val="32"/>
          <w:szCs w:val="32"/>
          <w:highlight w:val="yellow"/>
        </w:rPr>
        <w:t>21</w:t>
      </w:r>
      <w:r w:rsidRPr="00EF38FD">
        <w:rPr>
          <w:rFonts w:ascii="仿宋" w:eastAsia="仿宋" w:hAnsi="仿宋" w:cs="宋体" w:hint="eastAsia"/>
          <w:kern w:val="0"/>
          <w:sz w:val="32"/>
          <w:szCs w:val="32"/>
          <w:highlight w:val="yellow"/>
        </w:rPr>
        <w:t>日至2024年</w:t>
      </w:r>
      <w:r w:rsidR="009A6B8A" w:rsidRPr="00EF38FD">
        <w:rPr>
          <w:rFonts w:ascii="仿宋" w:eastAsia="仿宋" w:hAnsi="仿宋" w:cs="宋体" w:hint="eastAsia"/>
          <w:kern w:val="0"/>
          <w:sz w:val="32"/>
          <w:szCs w:val="32"/>
          <w:highlight w:val="yellow"/>
        </w:rPr>
        <w:t>3</w:t>
      </w:r>
      <w:r w:rsidRPr="00EF38FD">
        <w:rPr>
          <w:rFonts w:ascii="仿宋" w:eastAsia="仿宋" w:hAnsi="仿宋" w:cs="宋体" w:hint="eastAsia"/>
          <w:kern w:val="0"/>
          <w:sz w:val="32"/>
          <w:szCs w:val="32"/>
          <w:highlight w:val="yellow"/>
        </w:rPr>
        <w:t>月</w:t>
      </w:r>
      <w:r w:rsidR="009A6B8A" w:rsidRPr="00EF38FD">
        <w:rPr>
          <w:rFonts w:ascii="仿宋" w:eastAsia="仿宋" w:hAnsi="仿宋" w:cs="宋体" w:hint="eastAsia"/>
          <w:kern w:val="0"/>
          <w:sz w:val="32"/>
          <w:szCs w:val="32"/>
          <w:highlight w:val="yellow"/>
        </w:rPr>
        <w:t>27</w:t>
      </w:r>
      <w:r w:rsidRPr="00EF38FD">
        <w:rPr>
          <w:rFonts w:ascii="仿宋" w:eastAsia="仿宋" w:hAnsi="仿宋" w:cs="宋体" w:hint="eastAsia"/>
          <w:kern w:val="0"/>
          <w:sz w:val="32"/>
          <w:szCs w:val="32"/>
          <w:highlight w:val="yellow"/>
        </w:rPr>
        <w:t>日</w:t>
      </w:r>
      <w:r w:rsidR="000764E0">
        <w:rPr>
          <w:rFonts w:ascii="仿宋" w:eastAsia="仿宋" w:hAnsi="仿宋" w:cs="宋体" w:hint="eastAsia"/>
          <w:kern w:val="0"/>
          <w:sz w:val="32"/>
          <w:szCs w:val="32"/>
        </w:rPr>
        <w:t xml:space="preserve"> </w:t>
      </w:r>
      <w:r w:rsidRPr="00A40DA8">
        <w:rPr>
          <w:rFonts w:ascii="仿宋" w:eastAsia="仿宋" w:hAnsi="仿宋" w:cs="宋体" w:hint="eastAsia"/>
          <w:kern w:val="0"/>
          <w:sz w:val="32"/>
          <w:szCs w:val="32"/>
        </w:rPr>
        <w:t>(工作日：上午8:00至12:00，下午14:30至17:30），以快件投递或直接送达方式送达(超时不再接收)，以备采购人审查供应商是否符合资格要求。资格文件外包封封面需留有以下信息：</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①项目名称</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②供应商名称（加盖公章）</w:t>
      </w:r>
    </w:p>
    <w:p w:rsidR="00E94843" w:rsidRDefault="000764E0" w:rsidP="00A40DA8">
      <w:pPr>
        <w:widowControl/>
        <w:shd w:val="clear" w:color="auto" w:fill="FFFFFF"/>
        <w:spacing w:line="560" w:lineRule="exact"/>
        <w:ind w:firstLine="645"/>
        <w:rPr>
          <w:rFonts w:ascii="仿宋" w:eastAsia="仿宋" w:hAnsi="仿宋" w:cs="宋体"/>
          <w:b/>
          <w:kern w:val="0"/>
          <w:sz w:val="32"/>
          <w:szCs w:val="32"/>
        </w:rPr>
      </w:pPr>
      <w:r>
        <w:rPr>
          <w:rFonts w:ascii="仿宋" w:eastAsia="仿宋" w:hAnsi="仿宋" w:cs="宋体" w:hint="eastAsia"/>
          <w:b/>
          <w:kern w:val="0"/>
          <w:sz w:val="32"/>
          <w:szCs w:val="32"/>
        </w:rPr>
        <w:t>（二）</w:t>
      </w:r>
      <w:r w:rsidR="00E94843" w:rsidRPr="00E94843">
        <w:rPr>
          <w:rFonts w:ascii="仿宋" w:eastAsia="仿宋" w:hAnsi="仿宋" w:cs="宋体" w:hint="eastAsia"/>
          <w:b/>
          <w:kern w:val="0"/>
          <w:sz w:val="32"/>
          <w:szCs w:val="32"/>
        </w:rPr>
        <w:t>响应文件</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响应文件（</w:t>
      </w:r>
      <w:r w:rsidR="00794825">
        <w:rPr>
          <w:rFonts w:ascii="仿宋" w:eastAsia="仿宋" w:hAnsi="仿宋" w:cs="宋体" w:hint="eastAsia"/>
          <w:kern w:val="0"/>
          <w:sz w:val="32"/>
          <w:szCs w:val="32"/>
        </w:rPr>
        <w:t>七</w:t>
      </w:r>
      <w:r w:rsidRPr="00A40DA8">
        <w:rPr>
          <w:rFonts w:ascii="仿宋" w:eastAsia="仿宋" w:hAnsi="仿宋" w:cs="宋体" w:hint="eastAsia"/>
          <w:kern w:val="0"/>
          <w:sz w:val="32"/>
          <w:szCs w:val="32"/>
        </w:rPr>
        <w:t>份）</w:t>
      </w:r>
      <w:r w:rsidRPr="00EF38FD">
        <w:rPr>
          <w:rFonts w:ascii="仿宋" w:eastAsia="仿宋" w:hAnsi="仿宋" w:cs="宋体" w:hint="eastAsia"/>
          <w:kern w:val="0"/>
          <w:sz w:val="32"/>
          <w:szCs w:val="32"/>
          <w:highlight w:val="yellow"/>
        </w:rPr>
        <w:t>请于2024年</w:t>
      </w:r>
      <w:r w:rsidR="009A6B8A" w:rsidRPr="00EF38FD">
        <w:rPr>
          <w:rFonts w:ascii="仿宋" w:eastAsia="仿宋" w:hAnsi="仿宋" w:cs="宋体" w:hint="eastAsia"/>
          <w:kern w:val="0"/>
          <w:sz w:val="32"/>
          <w:szCs w:val="32"/>
          <w:highlight w:val="yellow"/>
        </w:rPr>
        <w:t>3</w:t>
      </w:r>
      <w:r w:rsidRPr="00EF38FD">
        <w:rPr>
          <w:rFonts w:ascii="仿宋" w:eastAsia="仿宋" w:hAnsi="仿宋" w:cs="宋体" w:hint="eastAsia"/>
          <w:kern w:val="0"/>
          <w:sz w:val="32"/>
          <w:szCs w:val="32"/>
          <w:highlight w:val="yellow"/>
        </w:rPr>
        <w:t>月</w:t>
      </w:r>
      <w:r w:rsidR="00EF38FD" w:rsidRPr="00EF38FD">
        <w:rPr>
          <w:rFonts w:ascii="仿宋" w:eastAsia="仿宋" w:hAnsi="仿宋" w:cs="宋体" w:hint="eastAsia"/>
          <w:kern w:val="0"/>
          <w:sz w:val="32"/>
          <w:szCs w:val="32"/>
          <w:highlight w:val="yellow"/>
        </w:rPr>
        <w:t>21</w:t>
      </w:r>
      <w:r w:rsidRPr="00EF38FD">
        <w:rPr>
          <w:rFonts w:ascii="仿宋" w:eastAsia="仿宋" w:hAnsi="仿宋" w:cs="宋体" w:hint="eastAsia"/>
          <w:kern w:val="0"/>
          <w:sz w:val="32"/>
          <w:szCs w:val="32"/>
          <w:highlight w:val="yellow"/>
        </w:rPr>
        <w:t>日至2024年</w:t>
      </w:r>
      <w:r w:rsidR="009A6B8A" w:rsidRPr="00EF38FD">
        <w:rPr>
          <w:rFonts w:ascii="仿宋" w:eastAsia="仿宋" w:hAnsi="仿宋" w:cs="宋体" w:hint="eastAsia"/>
          <w:kern w:val="0"/>
          <w:sz w:val="32"/>
          <w:szCs w:val="32"/>
          <w:highlight w:val="yellow"/>
        </w:rPr>
        <w:t>3</w:t>
      </w:r>
      <w:r w:rsidRPr="00EF38FD">
        <w:rPr>
          <w:rFonts w:ascii="仿宋" w:eastAsia="仿宋" w:hAnsi="仿宋" w:cs="宋体" w:hint="eastAsia"/>
          <w:kern w:val="0"/>
          <w:sz w:val="32"/>
          <w:szCs w:val="32"/>
          <w:highlight w:val="yellow"/>
        </w:rPr>
        <w:t>月</w:t>
      </w:r>
      <w:r w:rsidR="009A6B8A" w:rsidRPr="00EF38FD">
        <w:rPr>
          <w:rFonts w:ascii="仿宋" w:eastAsia="仿宋" w:hAnsi="仿宋" w:cs="宋体" w:hint="eastAsia"/>
          <w:kern w:val="0"/>
          <w:sz w:val="32"/>
          <w:szCs w:val="32"/>
          <w:highlight w:val="yellow"/>
        </w:rPr>
        <w:t>2</w:t>
      </w:r>
      <w:r w:rsidR="00EF38FD" w:rsidRPr="00EF38FD">
        <w:rPr>
          <w:rFonts w:ascii="仿宋" w:eastAsia="仿宋" w:hAnsi="仿宋" w:cs="宋体" w:hint="eastAsia"/>
          <w:kern w:val="0"/>
          <w:sz w:val="32"/>
          <w:szCs w:val="32"/>
          <w:highlight w:val="yellow"/>
        </w:rPr>
        <w:t>7</w:t>
      </w:r>
      <w:r w:rsidRPr="00EF38FD">
        <w:rPr>
          <w:rFonts w:ascii="仿宋" w:eastAsia="仿宋" w:hAnsi="仿宋" w:cs="宋体" w:hint="eastAsia"/>
          <w:kern w:val="0"/>
          <w:sz w:val="32"/>
          <w:szCs w:val="32"/>
          <w:highlight w:val="yellow"/>
        </w:rPr>
        <w:t>日</w:t>
      </w:r>
      <w:r w:rsidRPr="00A40DA8">
        <w:rPr>
          <w:rFonts w:ascii="仿宋" w:eastAsia="仿宋" w:hAnsi="仿宋" w:cs="宋体" w:hint="eastAsia"/>
          <w:kern w:val="0"/>
          <w:sz w:val="32"/>
          <w:szCs w:val="32"/>
        </w:rPr>
        <w:t>(工作日：上午8:00至12:00，下午14:30至17:30）以密封形式（封口处必须加盖公司公章）快件投递或直接送达方式送达(超</w:t>
      </w:r>
      <w:r w:rsidRPr="00A40DA8">
        <w:rPr>
          <w:rFonts w:ascii="仿宋" w:eastAsia="仿宋" w:hAnsi="仿宋" w:cs="宋体" w:hint="eastAsia"/>
          <w:kern w:val="0"/>
          <w:sz w:val="32"/>
          <w:szCs w:val="32"/>
        </w:rPr>
        <w:lastRenderedPageBreak/>
        <w:t>时不再接收)，开标时间另行通知，响应文件外包封封面需留有以下信息：</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①项目名称</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②供应商名称（加盖公章）</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③授权人或被授权人签名</w:t>
      </w:r>
    </w:p>
    <w:p w:rsidR="00A40DA8" w:rsidRPr="00A40DA8" w:rsidRDefault="00A40DA8" w:rsidP="00A40DA8">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④被授权人姓名及联系方式</w:t>
      </w:r>
    </w:p>
    <w:p w:rsidR="00A40DA8" w:rsidRPr="000764E0" w:rsidRDefault="000764E0" w:rsidP="00A40DA8">
      <w:pPr>
        <w:widowControl/>
        <w:shd w:val="clear" w:color="auto" w:fill="FFFFFF"/>
        <w:spacing w:line="560" w:lineRule="exact"/>
        <w:ind w:firstLine="645"/>
        <w:rPr>
          <w:rFonts w:ascii="仿宋" w:eastAsia="仿宋" w:hAnsi="仿宋" w:cs="宋体"/>
          <w:b/>
          <w:kern w:val="0"/>
          <w:sz w:val="32"/>
          <w:szCs w:val="32"/>
        </w:rPr>
      </w:pPr>
      <w:r>
        <w:rPr>
          <w:rFonts w:ascii="仿宋" w:eastAsia="仿宋" w:hAnsi="仿宋" w:cs="宋体" w:hint="eastAsia"/>
          <w:b/>
          <w:kern w:val="0"/>
          <w:sz w:val="32"/>
          <w:szCs w:val="32"/>
        </w:rPr>
        <w:t>（三）</w:t>
      </w:r>
      <w:r w:rsidR="00A40DA8" w:rsidRPr="000764E0">
        <w:rPr>
          <w:rFonts w:ascii="仿宋" w:eastAsia="仿宋" w:hAnsi="仿宋" w:cs="宋体" w:hint="eastAsia"/>
          <w:b/>
          <w:kern w:val="0"/>
          <w:sz w:val="32"/>
          <w:szCs w:val="32"/>
        </w:rPr>
        <w:t>包装要求</w:t>
      </w:r>
    </w:p>
    <w:p w:rsidR="00A40DA8" w:rsidRPr="00A40DA8" w:rsidRDefault="00A40DA8" w:rsidP="000764E0">
      <w:pPr>
        <w:widowControl/>
        <w:shd w:val="clear" w:color="auto" w:fill="FFFFFF"/>
        <w:spacing w:line="560" w:lineRule="exact"/>
        <w:ind w:firstLine="645"/>
        <w:rPr>
          <w:rFonts w:ascii="仿宋" w:eastAsia="仿宋" w:hAnsi="仿宋" w:cs="宋体"/>
          <w:kern w:val="0"/>
          <w:sz w:val="32"/>
          <w:szCs w:val="32"/>
        </w:rPr>
      </w:pPr>
      <w:r w:rsidRPr="00A40DA8">
        <w:rPr>
          <w:rFonts w:ascii="仿宋" w:eastAsia="仿宋" w:hAnsi="仿宋" w:cs="宋体" w:hint="eastAsia"/>
          <w:kern w:val="0"/>
          <w:sz w:val="32"/>
          <w:szCs w:val="32"/>
        </w:rPr>
        <w:t>资格文件与响应文件分开装订</w:t>
      </w:r>
    </w:p>
    <w:p w:rsidR="00BB3019" w:rsidRPr="00BD2E25" w:rsidRDefault="00BB3019" w:rsidP="000764E0">
      <w:pPr>
        <w:widowControl/>
        <w:shd w:val="clear" w:color="auto" w:fill="FFFFFF"/>
        <w:spacing w:line="560" w:lineRule="exact"/>
        <w:ind w:firstLine="645"/>
        <w:rPr>
          <w:rFonts w:ascii="仿宋" w:eastAsia="仿宋" w:hAnsi="仿宋" w:cs="宋体"/>
          <w:kern w:val="0"/>
          <w:sz w:val="32"/>
          <w:szCs w:val="32"/>
        </w:rPr>
      </w:pPr>
      <w:r w:rsidRPr="000764E0">
        <w:rPr>
          <w:rFonts w:ascii="仿宋" w:eastAsia="仿宋" w:hAnsi="仿宋" w:cs="宋体" w:hint="eastAsia"/>
          <w:b/>
          <w:kern w:val="0"/>
          <w:sz w:val="32"/>
          <w:szCs w:val="32"/>
        </w:rPr>
        <w:t>（</w:t>
      </w:r>
      <w:r w:rsidR="000764E0" w:rsidRPr="000764E0">
        <w:rPr>
          <w:rFonts w:ascii="仿宋" w:eastAsia="仿宋" w:hAnsi="仿宋" w:cs="宋体" w:hint="eastAsia"/>
          <w:b/>
          <w:kern w:val="0"/>
          <w:sz w:val="32"/>
          <w:szCs w:val="32"/>
        </w:rPr>
        <w:t>四</w:t>
      </w:r>
      <w:r w:rsidRPr="000764E0">
        <w:rPr>
          <w:rFonts w:ascii="仿宋" w:eastAsia="仿宋" w:hAnsi="仿宋" w:cs="宋体" w:hint="eastAsia"/>
          <w:b/>
          <w:kern w:val="0"/>
          <w:sz w:val="32"/>
          <w:szCs w:val="32"/>
        </w:rPr>
        <w:t>）</w:t>
      </w:r>
      <w:r w:rsidRPr="00BD2E25">
        <w:rPr>
          <w:rFonts w:ascii="仿宋" w:eastAsia="仿宋" w:hAnsi="仿宋" w:cs="宋体"/>
          <w:kern w:val="0"/>
          <w:sz w:val="32"/>
          <w:szCs w:val="32"/>
        </w:rPr>
        <w:t>报名</w:t>
      </w:r>
      <w:r w:rsidR="000764E0">
        <w:rPr>
          <w:rFonts w:ascii="仿宋" w:eastAsia="仿宋" w:hAnsi="仿宋" w:cs="宋体" w:hint="eastAsia"/>
          <w:kern w:val="0"/>
          <w:sz w:val="32"/>
          <w:szCs w:val="32"/>
        </w:rPr>
        <w:t>咨询</w:t>
      </w:r>
      <w:r w:rsidRPr="00BD2E25">
        <w:rPr>
          <w:rFonts w:ascii="仿宋" w:eastAsia="仿宋" w:hAnsi="仿宋" w:cs="宋体"/>
          <w:kern w:val="0"/>
          <w:sz w:val="32"/>
          <w:szCs w:val="32"/>
        </w:rPr>
        <w:t>电话：0771-</w:t>
      </w:r>
      <w:r w:rsidR="00126983">
        <w:rPr>
          <w:rFonts w:ascii="仿宋" w:eastAsia="仿宋" w:hAnsi="仿宋" w:cs="宋体"/>
          <w:kern w:val="0"/>
          <w:sz w:val="32"/>
          <w:szCs w:val="32"/>
        </w:rPr>
        <w:t>5668230</w:t>
      </w:r>
      <w:r w:rsidRPr="00BD2E25">
        <w:rPr>
          <w:rFonts w:ascii="仿宋" w:eastAsia="仿宋" w:hAnsi="仿宋" w:cs="宋体" w:hint="eastAsia"/>
          <w:kern w:val="0"/>
          <w:sz w:val="32"/>
          <w:szCs w:val="32"/>
        </w:rPr>
        <w:t>采购</w:t>
      </w:r>
      <w:r w:rsidR="00037C88">
        <w:rPr>
          <w:rFonts w:ascii="仿宋" w:eastAsia="仿宋" w:hAnsi="仿宋" w:cs="宋体" w:hint="eastAsia"/>
          <w:kern w:val="0"/>
          <w:sz w:val="32"/>
          <w:szCs w:val="32"/>
        </w:rPr>
        <w:t>管理办公室李</w:t>
      </w:r>
      <w:r w:rsidRPr="00BD2E25">
        <w:rPr>
          <w:rFonts w:ascii="仿宋" w:eastAsia="仿宋" w:hAnsi="仿宋" w:cs="宋体"/>
          <w:kern w:val="0"/>
          <w:sz w:val="32"/>
          <w:szCs w:val="32"/>
        </w:rPr>
        <w:t>老师</w:t>
      </w:r>
    </w:p>
    <w:p w:rsidR="000764E0" w:rsidRDefault="000764E0" w:rsidP="000764E0">
      <w:pPr>
        <w:widowControl/>
        <w:shd w:val="clear" w:color="auto" w:fill="FFFFFF"/>
        <w:spacing w:line="560" w:lineRule="exact"/>
        <w:ind w:firstLineChars="500" w:firstLine="1600"/>
        <w:rPr>
          <w:rFonts w:ascii="仿宋" w:eastAsia="仿宋" w:hAnsi="仿宋" w:cs="宋体"/>
          <w:kern w:val="0"/>
          <w:sz w:val="32"/>
          <w:szCs w:val="32"/>
        </w:rPr>
      </w:pPr>
      <w:r>
        <w:rPr>
          <w:rFonts w:ascii="仿宋" w:eastAsia="仿宋" w:hAnsi="仿宋" w:cs="宋体" w:hint="eastAsia"/>
          <w:kern w:val="0"/>
          <w:sz w:val="32"/>
          <w:szCs w:val="32"/>
        </w:rPr>
        <w:t>项目咨询</w:t>
      </w:r>
      <w:r w:rsidR="00BB3019" w:rsidRPr="00BD2E25">
        <w:rPr>
          <w:rFonts w:ascii="仿宋" w:eastAsia="仿宋" w:hAnsi="仿宋" w:cs="宋体" w:hint="eastAsia"/>
          <w:kern w:val="0"/>
          <w:sz w:val="32"/>
          <w:szCs w:val="32"/>
        </w:rPr>
        <w:t>电话：</w:t>
      </w:r>
      <w:r w:rsidR="00BB3019" w:rsidRPr="00BD2E25">
        <w:rPr>
          <w:rFonts w:ascii="仿宋" w:eastAsia="仿宋" w:hAnsi="仿宋" w:cs="宋体"/>
          <w:kern w:val="0"/>
          <w:sz w:val="32"/>
          <w:szCs w:val="32"/>
        </w:rPr>
        <w:t>0771-5664300</w:t>
      </w:r>
      <w:r w:rsidR="0021123F">
        <w:rPr>
          <w:rFonts w:ascii="仿宋" w:eastAsia="仿宋" w:hAnsi="仿宋" w:cs="宋体"/>
          <w:kern w:val="0"/>
          <w:sz w:val="32"/>
          <w:szCs w:val="32"/>
        </w:rPr>
        <w:t xml:space="preserve">  </w:t>
      </w:r>
      <w:r w:rsidR="00BB3019" w:rsidRPr="00BD2E25">
        <w:rPr>
          <w:rFonts w:ascii="仿宋" w:eastAsia="仿宋" w:hAnsi="仿宋" w:cs="宋体" w:hint="eastAsia"/>
          <w:kern w:val="0"/>
          <w:sz w:val="32"/>
          <w:szCs w:val="32"/>
        </w:rPr>
        <w:t>宣传</w:t>
      </w:r>
      <w:r w:rsidR="00BB3019" w:rsidRPr="00BD2E25">
        <w:rPr>
          <w:rFonts w:ascii="仿宋" w:eastAsia="仿宋" w:hAnsi="仿宋" w:cs="宋体"/>
          <w:kern w:val="0"/>
          <w:sz w:val="32"/>
          <w:szCs w:val="32"/>
        </w:rPr>
        <w:t>科</w:t>
      </w:r>
      <w:r w:rsidR="00037C88">
        <w:rPr>
          <w:rFonts w:ascii="仿宋" w:eastAsia="仿宋" w:hAnsi="仿宋" w:cs="宋体" w:hint="eastAsia"/>
          <w:kern w:val="0"/>
          <w:sz w:val="32"/>
          <w:szCs w:val="32"/>
        </w:rPr>
        <w:t>褚老师</w:t>
      </w:r>
    </w:p>
    <w:p w:rsidR="000764E0" w:rsidRPr="002F21EA" w:rsidRDefault="002F21EA" w:rsidP="002F21EA">
      <w:pPr>
        <w:spacing w:line="560" w:lineRule="exact"/>
        <w:ind w:firstLineChars="200" w:firstLine="640"/>
        <w:rPr>
          <w:rFonts w:ascii="仿宋" w:eastAsia="仿宋" w:hAnsi="仿宋" w:cs="仿宋"/>
          <w:color w:val="000000"/>
          <w:sz w:val="32"/>
          <w:szCs w:val="32"/>
        </w:rPr>
      </w:pPr>
      <w:r w:rsidRPr="002F21EA">
        <w:rPr>
          <w:rFonts w:ascii="仿宋" w:eastAsia="仿宋" w:hAnsi="仿宋" w:cs="宋体"/>
          <w:noProof/>
          <w:kern w:val="0"/>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771525</wp:posOffset>
            </wp:positionV>
            <wp:extent cx="4260850" cy="4547870"/>
            <wp:effectExtent l="0" t="0" r="6350" b="5080"/>
            <wp:wrapTopAndBottom/>
            <wp:docPr id="3" name="图片 3" descr="D:\我的文档\WeChat Files\stagecz\FileStorage\Temp\c020404d56334804172bbaf2e39f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文档\WeChat Files\stagecz\FileStorage\Temp\c020404d56334804172bbaf2e39fe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0850" cy="4547870"/>
                    </a:xfrm>
                    <a:prstGeom prst="rect">
                      <a:avLst/>
                    </a:prstGeom>
                    <a:noFill/>
                    <a:ln>
                      <a:noFill/>
                    </a:ln>
                  </pic:spPr>
                </pic:pic>
              </a:graphicData>
            </a:graphic>
          </wp:anchor>
        </w:drawing>
      </w:r>
      <w:r w:rsidR="000764E0" w:rsidRPr="000764E0">
        <w:rPr>
          <w:rFonts w:ascii="仿宋" w:eastAsia="仿宋" w:hAnsi="仿宋" w:cs="宋体" w:hint="eastAsia"/>
          <w:b/>
          <w:kern w:val="0"/>
          <w:sz w:val="32"/>
          <w:szCs w:val="32"/>
        </w:rPr>
        <w:t>（五）</w:t>
      </w:r>
      <w:r w:rsidR="000764E0" w:rsidRPr="000764E0">
        <w:rPr>
          <w:rFonts w:ascii="仿宋" w:eastAsia="仿宋" w:hAnsi="仿宋" w:cs="仿宋" w:hint="eastAsia"/>
          <w:b/>
          <w:color w:val="000000"/>
          <w:sz w:val="32"/>
          <w:szCs w:val="32"/>
        </w:rPr>
        <w:t>报名地址：</w:t>
      </w:r>
      <w:r w:rsidR="000764E0" w:rsidRPr="000764E0">
        <w:rPr>
          <w:rFonts w:ascii="仿宋" w:eastAsia="仿宋" w:hAnsi="仿宋" w:cs="仿宋" w:hint="eastAsia"/>
          <w:color w:val="000000"/>
          <w:sz w:val="32"/>
          <w:szCs w:val="32"/>
        </w:rPr>
        <w:t>南宁市第四人民医院</w:t>
      </w:r>
      <w:r>
        <w:rPr>
          <w:rFonts w:ascii="仿宋" w:eastAsia="仿宋" w:hAnsi="仿宋" w:cs="仿宋" w:hint="eastAsia"/>
          <w:color w:val="000000"/>
          <w:sz w:val="32"/>
          <w:szCs w:val="32"/>
        </w:rPr>
        <w:t>采购管理</w:t>
      </w:r>
      <w:r w:rsidR="000764E0" w:rsidRPr="000764E0">
        <w:rPr>
          <w:rFonts w:ascii="仿宋" w:eastAsia="仿宋" w:hAnsi="仿宋" w:cs="仿宋" w:hint="eastAsia"/>
          <w:color w:val="000000"/>
          <w:sz w:val="32"/>
          <w:szCs w:val="32"/>
        </w:rPr>
        <w:t>办公室(</w:t>
      </w:r>
      <w:r>
        <w:rPr>
          <w:rFonts w:ascii="仿宋" w:eastAsia="仿宋" w:hAnsi="仿宋" w:cs="仿宋" w:hint="eastAsia"/>
          <w:color w:val="000000"/>
          <w:sz w:val="32"/>
          <w:szCs w:val="32"/>
        </w:rPr>
        <w:t>医院食堂</w:t>
      </w:r>
      <w:r w:rsidR="000764E0" w:rsidRPr="000764E0">
        <w:rPr>
          <w:rFonts w:ascii="仿宋" w:eastAsia="仿宋" w:hAnsi="仿宋" w:cs="仿宋" w:hint="eastAsia"/>
          <w:color w:val="000000"/>
          <w:sz w:val="32"/>
          <w:szCs w:val="32"/>
        </w:rPr>
        <w:t>后</w:t>
      </w:r>
      <w:r>
        <w:rPr>
          <w:rFonts w:ascii="仿宋" w:eastAsia="仿宋" w:hAnsi="仿宋" w:cs="仿宋" w:hint="eastAsia"/>
          <w:color w:val="000000"/>
          <w:sz w:val="32"/>
          <w:szCs w:val="32"/>
        </w:rPr>
        <w:t>方</w:t>
      </w:r>
      <w:r w:rsidR="000764E0" w:rsidRPr="000764E0">
        <w:rPr>
          <w:rFonts w:ascii="仿宋" w:eastAsia="仿宋" w:hAnsi="仿宋" w:cs="仿宋" w:hint="eastAsia"/>
          <w:color w:val="000000"/>
          <w:sz w:val="32"/>
          <w:szCs w:val="32"/>
        </w:rPr>
        <w:t>，8号楼（消毒供应楼）东面板房)</w:t>
      </w:r>
    </w:p>
    <w:p w:rsidR="00CE265E" w:rsidRPr="00BD2E25" w:rsidRDefault="00CE265E" w:rsidP="00037C88">
      <w:pPr>
        <w:widowControl/>
        <w:shd w:val="clear" w:color="auto" w:fill="FFFFFF"/>
        <w:spacing w:line="560" w:lineRule="exact"/>
        <w:ind w:firstLine="645"/>
        <w:rPr>
          <w:rFonts w:ascii="黑体" w:eastAsia="黑体" w:hAnsi="黑体" w:cs="宋体"/>
          <w:kern w:val="0"/>
          <w:sz w:val="32"/>
          <w:szCs w:val="32"/>
        </w:rPr>
      </w:pPr>
      <w:r w:rsidRPr="00BD2E25">
        <w:rPr>
          <w:rFonts w:ascii="黑体" w:eastAsia="黑体" w:hAnsi="黑体" w:cs="宋体" w:hint="eastAsia"/>
          <w:kern w:val="0"/>
          <w:sz w:val="32"/>
          <w:szCs w:val="32"/>
        </w:rPr>
        <w:lastRenderedPageBreak/>
        <w:t>十、说明</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kern w:val="0"/>
          <w:sz w:val="32"/>
          <w:szCs w:val="32"/>
        </w:rPr>
        <w:t>供应商在采购活动中存在下列行为的，按《广西壮族自治区人民医院失信供应商实行“黑名单”管理暂行办法》执行：</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b/>
          <w:kern w:val="0"/>
          <w:sz w:val="32"/>
          <w:szCs w:val="32"/>
        </w:rPr>
        <w:t>第四条</w:t>
      </w:r>
      <w:r w:rsidRPr="00BD2E25">
        <w:rPr>
          <w:rFonts w:ascii="仿宋" w:eastAsia="仿宋" w:hAnsi="仿宋" w:cs="宋体"/>
          <w:kern w:val="0"/>
          <w:sz w:val="32"/>
          <w:szCs w:val="32"/>
        </w:rPr>
        <w:t xml:space="preserve"> 供应商在参加医院自行采购活动中存在下列行为之一的，属于失信行为，列入失信供应商名单管理：</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1.提供虚假证明材料谋取中标、成交的；</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2.采取不正当手段诋毁、排挤其他供应商；</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3.由议价小组现场确认为恶意围标、串标的行为；</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4.向与医院自行采购活动相关人员行贿或者提供其他不正当利益；</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5.资格预审合格且成功报名的供应商在项目采购活动开始后相关信息发生变化时未及时通知院方；</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6.已响应参加医院自行采购活动，采购活动开始后擅自撤回响应文件，影响采购活动正常开展的；</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7.以不正当手段获得其他潜在供应商标书信息及需要保密的证明材料的；</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8.不遵守医院自行采购活动纪律，扰乱采购活动现场秩序且不听劝阻；</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9.以明显低于其他合格潜在供应商的报价且不能证明其报价合理性，经议价、比选小组认定为恶意竞争的；</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 xml:space="preserve">10.有行贿情形的； </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kern w:val="0"/>
          <w:sz w:val="32"/>
          <w:szCs w:val="32"/>
        </w:rPr>
        <w:t>11.经医院认定的其他失信行为。</w:t>
      </w:r>
    </w:p>
    <w:p w:rsidR="00CE265E" w:rsidRPr="00BD2E25" w:rsidRDefault="00CE265E" w:rsidP="00037C88">
      <w:pPr>
        <w:widowControl/>
        <w:shd w:val="clear" w:color="auto" w:fill="FFFFFF"/>
        <w:spacing w:line="560" w:lineRule="exact"/>
        <w:ind w:firstLine="645"/>
        <w:rPr>
          <w:rFonts w:ascii="仿宋" w:eastAsia="仿宋" w:hAnsi="仿宋" w:cs="宋体"/>
          <w:kern w:val="0"/>
          <w:sz w:val="32"/>
          <w:szCs w:val="32"/>
        </w:rPr>
      </w:pPr>
      <w:r w:rsidRPr="00BD2E25">
        <w:rPr>
          <w:rFonts w:ascii="仿宋" w:eastAsia="仿宋" w:hAnsi="仿宋" w:cs="宋体" w:hint="eastAsia"/>
          <w:b/>
          <w:kern w:val="0"/>
          <w:sz w:val="32"/>
          <w:szCs w:val="32"/>
        </w:rPr>
        <w:t>第六条</w:t>
      </w:r>
      <w:r w:rsidRPr="00BD2E25">
        <w:rPr>
          <w:rFonts w:ascii="仿宋" w:eastAsia="仿宋" w:hAnsi="仿宋" w:cs="宋体"/>
          <w:kern w:val="0"/>
          <w:sz w:val="32"/>
          <w:szCs w:val="32"/>
        </w:rPr>
        <w:t xml:space="preserve"> 中标人被列入失信行为“黑名单”的，取消其中标资格，投标保证金不予退还，并处以三年内禁止参加医院所有自行采购活动。</w:t>
      </w:r>
    </w:p>
    <w:p w:rsidR="00341F9F" w:rsidRDefault="00341F9F" w:rsidP="001723F5">
      <w:pPr>
        <w:spacing w:line="560" w:lineRule="exact"/>
        <w:rPr>
          <w:rFonts w:ascii="仿宋" w:eastAsia="仿宋" w:hAnsi="仿宋"/>
          <w:sz w:val="32"/>
          <w:szCs w:val="32"/>
        </w:rPr>
      </w:pPr>
    </w:p>
    <w:p w:rsidR="00341F9F" w:rsidRDefault="00341F9F" w:rsidP="00037C88">
      <w:pPr>
        <w:spacing w:line="560" w:lineRule="exact"/>
        <w:ind w:firstLineChars="600" w:firstLine="192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南宁市第四人民医院</w:t>
      </w:r>
    </w:p>
    <w:p w:rsidR="00341F9F" w:rsidRPr="00BD2E25" w:rsidRDefault="00341F9F" w:rsidP="00C26D0C">
      <w:pPr>
        <w:spacing w:line="560" w:lineRule="exact"/>
        <w:ind w:firstLineChars="1900" w:firstLine="608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年3月</w:t>
      </w:r>
      <w:r w:rsidR="00C26D0C">
        <w:rPr>
          <w:rFonts w:ascii="仿宋" w:eastAsia="仿宋" w:hAnsi="仿宋"/>
          <w:sz w:val="32"/>
          <w:szCs w:val="32"/>
        </w:rPr>
        <w:t>20</w:t>
      </w:r>
      <w:r>
        <w:rPr>
          <w:rFonts w:ascii="仿宋" w:eastAsia="仿宋" w:hAnsi="仿宋" w:hint="eastAsia"/>
          <w:sz w:val="32"/>
          <w:szCs w:val="32"/>
        </w:rPr>
        <w:t>日</w:t>
      </w:r>
    </w:p>
    <w:sectPr w:rsidR="00341F9F" w:rsidRPr="00BD2E25" w:rsidSect="00341F9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AF" w:rsidRDefault="00DF76AF" w:rsidP="00C1130C">
      <w:r>
        <w:separator/>
      </w:r>
    </w:p>
  </w:endnote>
  <w:endnote w:type="continuationSeparator" w:id="0">
    <w:p w:rsidR="00DF76AF" w:rsidRDefault="00DF76AF" w:rsidP="00C1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AF" w:rsidRDefault="00DF76AF" w:rsidP="00C1130C">
      <w:r>
        <w:separator/>
      </w:r>
    </w:p>
  </w:footnote>
  <w:footnote w:type="continuationSeparator" w:id="0">
    <w:p w:rsidR="00DF76AF" w:rsidRDefault="00DF76AF" w:rsidP="00C11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72CF"/>
    <w:multiLevelType w:val="hybridMultilevel"/>
    <w:tmpl w:val="BE52EF08"/>
    <w:lvl w:ilvl="0" w:tplc="9D9A98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87776CD"/>
    <w:multiLevelType w:val="hybridMultilevel"/>
    <w:tmpl w:val="14045346"/>
    <w:lvl w:ilvl="0" w:tplc="6B0AF080">
      <w:start w:val="1"/>
      <w:numFmt w:val="japaneseCounting"/>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09CB"/>
    <w:rsid w:val="00037C88"/>
    <w:rsid w:val="000764E0"/>
    <w:rsid w:val="000F4856"/>
    <w:rsid w:val="00126983"/>
    <w:rsid w:val="001723F5"/>
    <w:rsid w:val="001B5B58"/>
    <w:rsid w:val="001C2DEB"/>
    <w:rsid w:val="0021123F"/>
    <w:rsid w:val="002F21EA"/>
    <w:rsid w:val="003350E9"/>
    <w:rsid w:val="00341F9F"/>
    <w:rsid w:val="00363E32"/>
    <w:rsid w:val="003A7FA3"/>
    <w:rsid w:val="004F5223"/>
    <w:rsid w:val="00560D2C"/>
    <w:rsid w:val="00694420"/>
    <w:rsid w:val="006E173C"/>
    <w:rsid w:val="00794825"/>
    <w:rsid w:val="00794A7B"/>
    <w:rsid w:val="008337B8"/>
    <w:rsid w:val="00836AC9"/>
    <w:rsid w:val="008E7C39"/>
    <w:rsid w:val="009A6B8A"/>
    <w:rsid w:val="00A40DA8"/>
    <w:rsid w:val="00AE64DD"/>
    <w:rsid w:val="00B33E89"/>
    <w:rsid w:val="00B509CB"/>
    <w:rsid w:val="00BB3019"/>
    <w:rsid w:val="00BD2E25"/>
    <w:rsid w:val="00C1130C"/>
    <w:rsid w:val="00C26D0C"/>
    <w:rsid w:val="00C84284"/>
    <w:rsid w:val="00CE265E"/>
    <w:rsid w:val="00DF76AF"/>
    <w:rsid w:val="00E111DF"/>
    <w:rsid w:val="00E55D20"/>
    <w:rsid w:val="00E9219F"/>
    <w:rsid w:val="00E94843"/>
    <w:rsid w:val="00EF38FD"/>
    <w:rsid w:val="00F65AE1"/>
    <w:rsid w:val="00FF1434"/>
    <w:rsid w:val="00FF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6C74C-ED4F-4AF7-A331-E711079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E32"/>
    <w:pPr>
      <w:widowControl w:val="0"/>
      <w:jc w:val="both"/>
    </w:pPr>
  </w:style>
  <w:style w:type="paragraph" w:styleId="1">
    <w:name w:val="heading 1"/>
    <w:basedOn w:val="a"/>
    <w:link w:val="10"/>
    <w:uiPriority w:val="9"/>
    <w:qFormat/>
    <w:rsid w:val="00B509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509CB"/>
    <w:rPr>
      <w:rFonts w:ascii="宋体" w:eastAsia="宋体" w:hAnsi="宋体" w:cs="宋体"/>
      <w:b/>
      <w:bCs/>
      <w:kern w:val="36"/>
      <w:sz w:val="48"/>
      <w:szCs w:val="48"/>
    </w:rPr>
  </w:style>
  <w:style w:type="character" w:customStyle="1" w:styleId="newsinfo">
    <w:name w:val="newsinfo"/>
    <w:basedOn w:val="a0"/>
    <w:rsid w:val="00B509CB"/>
  </w:style>
  <w:style w:type="paragraph" w:styleId="a3">
    <w:name w:val="Normal (Web)"/>
    <w:basedOn w:val="a"/>
    <w:uiPriority w:val="99"/>
    <w:semiHidden/>
    <w:unhideWhenUsed/>
    <w:rsid w:val="00B509C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509CB"/>
    <w:pPr>
      <w:ind w:firstLineChars="200" w:firstLine="420"/>
    </w:pPr>
  </w:style>
  <w:style w:type="paragraph" w:customStyle="1" w:styleId="Style1">
    <w:name w:val="_Style 1"/>
    <w:basedOn w:val="a"/>
    <w:uiPriority w:val="34"/>
    <w:qFormat/>
    <w:rsid w:val="00BD2E25"/>
    <w:pPr>
      <w:ind w:firstLineChars="200" w:firstLine="420"/>
    </w:pPr>
    <w:rPr>
      <w:rFonts w:ascii="Calibri" w:hAnsi="Courier New"/>
    </w:rPr>
  </w:style>
  <w:style w:type="paragraph" w:styleId="a5">
    <w:name w:val="header"/>
    <w:basedOn w:val="a"/>
    <w:link w:val="a6"/>
    <w:uiPriority w:val="99"/>
    <w:unhideWhenUsed/>
    <w:rsid w:val="00C113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130C"/>
    <w:rPr>
      <w:sz w:val="18"/>
      <w:szCs w:val="18"/>
    </w:rPr>
  </w:style>
  <w:style w:type="paragraph" w:styleId="a7">
    <w:name w:val="footer"/>
    <w:basedOn w:val="a"/>
    <w:link w:val="a8"/>
    <w:uiPriority w:val="99"/>
    <w:unhideWhenUsed/>
    <w:rsid w:val="00C1130C"/>
    <w:pPr>
      <w:tabs>
        <w:tab w:val="center" w:pos="4153"/>
        <w:tab w:val="right" w:pos="8306"/>
      </w:tabs>
      <w:snapToGrid w:val="0"/>
      <w:jc w:val="left"/>
    </w:pPr>
    <w:rPr>
      <w:sz w:val="18"/>
      <w:szCs w:val="18"/>
    </w:rPr>
  </w:style>
  <w:style w:type="character" w:customStyle="1" w:styleId="a8">
    <w:name w:val="页脚 字符"/>
    <w:basedOn w:val="a0"/>
    <w:link w:val="a7"/>
    <w:uiPriority w:val="99"/>
    <w:rsid w:val="00C1130C"/>
    <w:rPr>
      <w:sz w:val="18"/>
      <w:szCs w:val="18"/>
    </w:rPr>
  </w:style>
  <w:style w:type="paragraph" w:styleId="a9">
    <w:name w:val="Date"/>
    <w:basedOn w:val="a"/>
    <w:next w:val="a"/>
    <w:link w:val="aa"/>
    <w:uiPriority w:val="99"/>
    <w:semiHidden/>
    <w:unhideWhenUsed/>
    <w:rsid w:val="00C26D0C"/>
    <w:pPr>
      <w:ind w:leftChars="2500" w:left="100"/>
    </w:pPr>
  </w:style>
  <w:style w:type="character" w:customStyle="1" w:styleId="aa">
    <w:name w:val="日期 字符"/>
    <w:basedOn w:val="a0"/>
    <w:link w:val="a9"/>
    <w:uiPriority w:val="99"/>
    <w:semiHidden/>
    <w:rsid w:val="00C2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07194">
      <w:bodyDiv w:val="1"/>
      <w:marLeft w:val="0"/>
      <w:marRight w:val="0"/>
      <w:marTop w:val="0"/>
      <w:marBottom w:val="0"/>
      <w:divBdr>
        <w:top w:val="none" w:sz="0" w:space="0" w:color="auto"/>
        <w:left w:val="none" w:sz="0" w:space="0" w:color="auto"/>
        <w:bottom w:val="none" w:sz="0" w:space="0" w:color="auto"/>
        <w:right w:val="none" w:sz="0" w:space="0" w:color="auto"/>
      </w:divBdr>
      <w:divsChild>
        <w:div w:id="1380935419">
          <w:marLeft w:val="0"/>
          <w:marRight w:val="0"/>
          <w:marTop w:val="450"/>
          <w:marBottom w:val="300"/>
          <w:divBdr>
            <w:top w:val="none" w:sz="0" w:space="0" w:color="auto"/>
            <w:left w:val="none" w:sz="0" w:space="0" w:color="auto"/>
            <w:bottom w:val="none" w:sz="0" w:space="0" w:color="auto"/>
            <w:right w:val="none" w:sz="0" w:space="0" w:color="auto"/>
          </w:divBdr>
          <w:divsChild>
            <w:div w:id="727463368">
              <w:marLeft w:val="0"/>
              <w:marRight w:val="0"/>
              <w:marTop w:val="0"/>
              <w:marBottom w:val="0"/>
              <w:divBdr>
                <w:top w:val="none" w:sz="0" w:space="0" w:color="auto"/>
                <w:left w:val="none" w:sz="0" w:space="0" w:color="auto"/>
                <w:bottom w:val="none" w:sz="0" w:space="0" w:color="auto"/>
                <w:right w:val="none" w:sz="0" w:space="0" w:color="auto"/>
              </w:divBdr>
            </w:div>
          </w:divsChild>
        </w:div>
        <w:div w:id="15348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2024-03-12T00:37:00Z</dcterms:created>
  <dcterms:modified xsi:type="dcterms:W3CDTF">2024-03-20T02:33:00Z</dcterms:modified>
</cp:coreProperties>
</file>