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62" w:rsidRPr="00FE1C31" w:rsidRDefault="00F17A1B" w:rsidP="00FE1C31">
      <w:pPr>
        <w:widowControl/>
        <w:shd w:val="clear" w:color="auto" w:fill="FFFFFF"/>
        <w:spacing w:line="432" w:lineRule="atLeast"/>
        <w:ind w:firstLineChars="400" w:firstLine="1285"/>
        <w:outlineLvl w:val="0"/>
        <w:rPr>
          <w:rFonts w:ascii="黑体" w:eastAsia="黑体" w:hAnsi="黑体" w:cs="宋体"/>
          <w:b/>
          <w:kern w:val="36"/>
          <w:sz w:val="32"/>
          <w:szCs w:val="32"/>
        </w:rPr>
      </w:pPr>
      <w:r w:rsidRPr="00FE1C31">
        <w:rPr>
          <w:rFonts w:ascii="黑体" w:eastAsia="黑体" w:hAnsi="黑体" w:cs="宋体" w:hint="eastAsia"/>
          <w:b/>
          <w:kern w:val="36"/>
          <w:sz w:val="32"/>
          <w:szCs w:val="32"/>
        </w:rPr>
        <w:t>药物</w:t>
      </w:r>
      <w:r w:rsidR="00955C62" w:rsidRPr="00FE1C31">
        <w:rPr>
          <w:rFonts w:ascii="黑体" w:eastAsia="黑体" w:hAnsi="黑体" w:cs="宋体" w:hint="eastAsia"/>
          <w:b/>
          <w:kern w:val="36"/>
          <w:sz w:val="32"/>
          <w:szCs w:val="32"/>
        </w:rPr>
        <w:t>临床试验项目立项与审批详细流程</w:t>
      </w:r>
    </w:p>
    <w:p w:rsidR="00FE1C31" w:rsidRPr="00955C62" w:rsidRDefault="00FE1C31" w:rsidP="00FE1C31">
      <w:pPr>
        <w:widowControl/>
        <w:shd w:val="clear" w:color="auto" w:fill="FFFFFF"/>
        <w:spacing w:line="432" w:lineRule="atLeast"/>
        <w:ind w:firstLineChars="400" w:firstLine="1285"/>
        <w:outlineLvl w:val="0"/>
        <w:rPr>
          <w:rFonts w:ascii="楷体" w:eastAsia="楷体" w:hAnsi="楷体" w:cs="宋体"/>
          <w:b/>
          <w:kern w:val="36"/>
          <w:sz w:val="32"/>
          <w:szCs w:val="32"/>
        </w:rPr>
      </w:pPr>
    </w:p>
    <w:p w:rsidR="00955C62" w:rsidRPr="00E92463" w:rsidRDefault="00955C62" w:rsidP="00955C62">
      <w:pPr>
        <w:widowControl/>
        <w:shd w:val="clear" w:color="auto" w:fill="FFFFFF"/>
        <w:jc w:val="lef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1.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申办者或其授权的合同研究组织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(CRO)与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机构办或专业组联系，洽谈合作意向。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2. </w:t>
      </w:r>
      <w:r w:rsidR="00F17A1B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主要研究者提出立项，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CRO与研究者根据《</w:t>
      </w:r>
      <w:bookmarkStart w:id="0" w:name="_Hlk100569061"/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药物临床试验申请提交文件清单</w:t>
      </w:r>
      <w:bookmarkEnd w:id="0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下载专区：附件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1)准备</w:t>
      </w:r>
      <w:r w:rsidR="00F17A1B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相关材料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3.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CRO与研究者共同填写</w:t>
      </w:r>
      <w:bookmarkStart w:id="1" w:name="_Hlk103786699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《</w:t>
      </w:r>
      <w:bookmarkStart w:id="2" w:name="_Hlk103270353"/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药物临床试验</w:t>
      </w:r>
      <w:r w:rsidR="004A5B7F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立项</w:t>
      </w:r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申请表</w:t>
      </w:r>
      <w:bookmarkEnd w:id="2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bookmarkEnd w:id="1"/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下载专区：附件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2)，主要研究者</w:t>
      </w:r>
      <w:r w:rsidR="009D51A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要在立项申请表上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签字</w:t>
      </w:r>
      <w:r w:rsidR="009D51A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确认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5.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CRO将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文件清单中涉及的相关文件</w:t>
      </w:r>
      <w:r w:rsidR="009D51A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电子版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一同发送</w:t>
      </w:r>
      <w:proofErr w:type="gramStart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至机构</w:t>
      </w:r>
      <w:proofErr w:type="gramEnd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办公室邮箱</w:t>
      </w:r>
      <w:bookmarkStart w:id="3" w:name="_Hlk103958437"/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syygcp2021@163.com</w:t>
      </w:r>
      <w:bookmarkEnd w:id="3"/>
      <w:proofErr w:type="gramStart"/>
      <w:r w:rsidR="009D51A0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或微信移交</w:t>
      </w:r>
      <w:proofErr w:type="gramEnd"/>
      <w:r w:rsidR="009D51A0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机构办秘书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6.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机构办工作人员根据对递交的立项</w:t>
      </w:r>
      <w:r w:rsidR="009D51A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材料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逐项审查核对，</w:t>
      </w:r>
      <w:r w:rsidR="009D51A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及时与申办方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回复立项审查中存在的问题。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7.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立项审查合格后，机构办将给申办者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/CRO分配立项编号。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8.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立项通过后，申办者或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CRO需</w:t>
      </w:r>
      <w:r w:rsidR="00BC484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按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药物临床试验</w:t>
      </w:r>
      <w:r w:rsidR="00BC484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立项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申请</w:t>
      </w:r>
      <w:r w:rsidR="00BC484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文件清单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提交</w:t>
      </w:r>
      <w:r w:rsidR="00BC484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盖有印章纸质材料</w:t>
      </w:r>
      <w:r w:rsidR="00D71569">
        <w:rPr>
          <w:rFonts w:ascii="楷体" w:eastAsia="楷体" w:hAnsi="楷体" w:cs="宋体"/>
          <w:color w:val="333333"/>
          <w:kern w:val="0"/>
          <w:sz w:val="28"/>
          <w:szCs w:val="28"/>
        </w:rPr>
        <w:t>2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、《</w:t>
      </w:r>
      <w:bookmarkStart w:id="4" w:name="_Hlk156208255"/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药物临床试验</w:t>
      </w:r>
      <w:r w:rsidR="009D51A0">
        <w:rPr>
          <w:rFonts w:ascii="楷体" w:eastAsia="楷体" w:hAnsi="楷体" w:cs="宋体" w:hint="eastAsia"/>
          <w:bCs/>
          <w:color w:val="333333"/>
          <w:kern w:val="0"/>
          <w:sz w:val="28"/>
          <w:szCs w:val="28"/>
        </w:rPr>
        <w:t>立项</w:t>
      </w:r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申请表</w:t>
      </w:r>
      <w:bookmarkEnd w:id="4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="00BC4840">
        <w:rPr>
          <w:rFonts w:ascii="楷体" w:eastAsia="楷体" w:hAnsi="楷体" w:cs="宋体"/>
          <w:color w:val="333333"/>
          <w:kern w:val="0"/>
          <w:sz w:val="28"/>
          <w:szCs w:val="28"/>
        </w:rPr>
        <w:t>2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份、《药物临床试验机构初审资料递交信》(下载专区：附件4)</w:t>
      </w:r>
      <w:r w:rsidR="00D71569">
        <w:rPr>
          <w:rFonts w:ascii="楷体" w:eastAsia="楷体" w:hAnsi="楷体" w:cs="宋体"/>
          <w:color w:val="333333"/>
          <w:kern w:val="0"/>
          <w:sz w:val="28"/>
          <w:szCs w:val="28"/>
        </w:rPr>
        <w:t>1</w:t>
      </w:r>
      <w:bookmarkStart w:id="5" w:name="_GoBack"/>
      <w:bookmarkEnd w:id="5"/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递交至机构办公室。机构办公室</w:t>
      </w:r>
      <w:r w:rsidR="00BC4840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收到材料审核无误后，经相关负责人签字后在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相应位置加盖药物临床试验机构公章并回执。</w:t>
      </w:r>
    </w:p>
    <w:p w:rsidR="0049524E" w:rsidRPr="00955C62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9.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《</w:t>
      </w:r>
      <w:r w:rsidR="00BC4840" w:rsidRPr="00BC4840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药物临床试验立项申请表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》一式两份，一份交申办者或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CRO保存，一份</w:t>
      </w:r>
      <w:proofErr w:type="gramStart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交机构</w:t>
      </w:r>
      <w:proofErr w:type="gramEnd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办公室与相关资料一起存档。</w:t>
      </w:r>
    </w:p>
    <w:sectPr w:rsidR="0049524E" w:rsidRPr="0095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A9" w:rsidRDefault="000D59A9" w:rsidP="00955C62">
      <w:r>
        <w:separator/>
      </w:r>
    </w:p>
  </w:endnote>
  <w:endnote w:type="continuationSeparator" w:id="0">
    <w:p w:rsidR="000D59A9" w:rsidRDefault="000D59A9" w:rsidP="009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A9" w:rsidRDefault="000D59A9" w:rsidP="00955C62">
      <w:r>
        <w:separator/>
      </w:r>
    </w:p>
  </w:footnote>
  <w:footnote w:type="continuationSeparator" w:id="0">
    <w:p w:rsidR="000D59A9" w:rsidRDefault="000D59A9" w:rsidP="0095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D9"/>
    <w:rsid w:val="000D59A9"/>
    <w:rsid w:val="0049524E"/>
    <w:rsid w:val="004A5B7F"/>
    <w:rsid w:val="006863D6"/>
    <w:rsid w:val="00710207"/>
    <w:rsid w:val="00872367"/>
    <w:rsid w:val="00955C62"/>
    <w:rsid w:val="009D51A0"/>
    <w:rsid w:val="00BC4840"/>
    <w:rsid w:val="00D71569"/>
    <w:rsid w:val="00F17A1B"/>
    <w:rsid w:val="00F96CD9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D7CED"/>
  <w15:chartTrackingRefBased/>
  <w15:docId w15:val="{E6AB9EBE-A2AD-4E6F-8A13-AEA6932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>CN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2024-01-15T02:55:00Z</dcterms:created>
  <dcterms:modified xsi:type="dcterms:W3CDTF">2024-03-19T01:43:00Z</dcterms:modified>
</cp:coreProperties>
</file>