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</w:t>
      </w:r>
      <w:r>
        <w:rPr>
          <w:rFonts w:hint="eastAsia"/>
          <w:bCs/>
          <w:sz w:val="28"/>
          <w:szCs w:val="28"/>
          <w:lang w:val="en-US" w:eastAsia="zh-CN"/>
        </w:rPr>
        <w:t>6</w:t>
      </w:r>
      <w:r>
        <w:rPr>
          <w:rFonts w:hint="eastAsia"/>
          <w:bCs/>
          <w:sz w:val="28"/>
          <w:szCs w:val="28"/>
        </w:rPr>
        <w:t>：</w:t>
      </w:r>
      <w:bookmarkStart w:id="0" w:name="_GoBack"/>
      <w:bookmarkEnd w:id="0"/>
    </w:p>
    <w:p>
      <w:pPr>
        <w:pStyle w:val="4"/>
        <w:jc w:val="center"/>
        <w:rPr>
          <w:b/>
          <w:sz w:val="32"/>
        </w:rPr>
      </w:pPr>
      <w:r>
        <w:rPr>
          <w:rFonts w:hint="eastAsia"/>
          <w:b/>
          <w:sz w:val="32"/>
        </w:rPr>
        <w:t>报价表</w:t>
      </w:r>
    </w:p>
    <w:tbl>
      <w:tblPr>
        <w:tblStyle w:val="6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559"/>
        <w:gridCol w:w="1437"/>
        <w:gridCol w:w="1083"/>
        <w:gridCol w:w="1294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3" w:hRule="atLeast"/>
          <w:jc w:val="center"/>
        </w:trPr>
        <w:tc>
          <w:tcPr>
            <w:tcW w:w="344" w:type="pct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项号</w:t>
            </w:r>
          </w:p>
        </w:tc>
        <w:tc>
          <w:tcPr>
            <w:tcW w:w="1503" w:type="pct"/>
            <w:vAlign w:val="center"/>
          </w:tcPr>
          <w:p>
            <w:pPr>
              <w:pStyle w:val="4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服务名称</w:t>
            </w:r>
          </w:p>
        </w:tc>
        <w:tc>
          <w:tcPr>
            <w:tcW w:w="844" w:type="pct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数量</w:t>
            </w:r>
          </w:p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①</w:t>
            </w:r>
          </w:p>
        </w:tc>
        <w:tc>
          <w:tcPr>
            <w:tcW w:w="636" w:type="pct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单价（元）</w:t>
            </w:r>
          </w:p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②</w:t>
            </w:r>
          </w:p>
        </w:tc>
        <w:tc>
          <w:tcPr>
            <w:tcW w:w="760" w:type="pct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单项合价（元）</w:t>
            </w:r>
          </w:p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③=①×②</w:t>
            </w:r>
          </w:p>
        </w:tc>
        <w:tc>
          <w:tcPr>
            <w:tcW w:w="912" w:type="pct"/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2" w:hRule="atLeast"/>
          <w:jc w:val="center"/>
        </w:trPr>
        <w:tc>
          <w:tcPr>
            <w:tcW w:w="344" w:type="pct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0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南宁市第四人民医院2024年“四宝新春行 送福进万家”艾滋病防治宣传活动暨“四宝”健康专列发车仪式活动</w:t>
            </w:r>
          </w:p>
        </w:tc>
        <w:tc>
          <w:tcPr>
            <w:tcW w:w="84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pStyle w:val="4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 xml:space="preserve">报价合计（包含税费等所有费用）：（大写）人民币 </w:t>
            </w:r>
            <w:r>
              <w:rPr>
                <w:rFonts w:hint="eastAsia" w:asciiTheme="minorEastAsia" w:hAnsiTheme="minorEastAsia" w:cstheme="minorEastAsia"/>
                <w:b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（￥</w:t>
            </w:r>
            <w:r>
              <w:rPr>
                <w:rFonts w:hint="eastAsia" w:asciiTheme="minorEastAsia" w:hAnsiTheme="minorEastAsia" w:cstheme="minorEastAsia"/>
                <w:b/>
                <w:szCs w:val="21"/>
                <w:u w:val="single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pStyle w:val="4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说明：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>报价合计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金额不能超过最高限价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>76000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元。</w:t>
            </w:r>
          </w:p>
        </w:tc>
      </w:tr>
    </w:tbl>
    <w:p>
      <w:pPr>
        <w:pStyle w:val="4"/>
        <w:rPr>
          <w:rFonts w:asciiTheme="minorEastAsia" w:hAnsiTheme="minorEastAsia" w:cstheme="minorEastAsia"/>
          <w:szCs w:val="21"/>
        </w:rPr>
      </w:pPr>
    </w:p>
    <w:p>
      <w:pPr>
        <w:pStyle w:val="4"/>
        <w:spacing w:line="600" w:lineRule="exact"/>
        <w:rPr>
          <w:rFonts w:hint="eastAsia" w:asciiTheme="minorEastAsia" w:hAnsiTheme="minorEastAsia" w:cstheme="minorEastAsia"/>
          <w:szCs w:val="21"/>
        </w:rPr>
      </w:pPr>
    </w:p>
    <w:p>
      <w:pPr>
        <w:pStyle w:val="4"/>
        <w:spacing w:line="600" w:lineRule="exact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供应商（盖单位公章）：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                             </w:t>
      </w:r>
    </w:p>
    <w:p>
      <w:pPr>
        <w:pStyle w:val="4"/>
        <w:spacing w:line="500" w:lineRule="exact"/>
        <w:rPr>
          <w:rFonts w:asciiTheme="minorEastAsia" w:hAnsiTheme="minorEastAsia" w:cstheme="minorEastAsia"/>
          <w:b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法定代表人或其被授权委托人（签字或盖章）：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           </w:t>
      </w:r>
    </w:p>
    <w:p>
      <w:pPr>
        <w:pStyle w:val="4"/>
        <w:spacing w:line="440" w:lineRule="exact"/>
        <w:ind w:firstLine="468"/>
        <w:rPr>
          <w:rFonts w:asciiTheme="minorEastAsia" w:hAnsiTheme="minorEastAsia" w:cstheme="minorEastAsia"/>
          <w:szCs w:val="21"/>
        </w:rPr>
      </w:pPr>
    </w:p>
    <w:p>
      <w:pPr>
        <w:pStyle w:val="4"/>
        <w:spacing w:line="440" w:lineRule="exac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注：表格内容均需按要求填写并盖章，不得留空，否则按响应无效处理。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5620E"/>
    <w:multiLevelType w:val="multilevel"/>
    <w:tmpl w:val="0315620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hint="default" w:ascii="Times New Roman" w:hAnsi="Times New Roman"/>
        <w:b/>
        <w:i w:val="0"/>
        <w:sz w:val="24"/>
      </w:rPr>
    </w:lvl>
    <w:lvl w:ilvl="3" w:tentative="0">
      <w:start w:val="1"/>
      <w:numFmt w:val="decimal"/>
      <w:pStyle w:val="3"/>
      <w:lvlText w:val="%1.%2.%3.%4"/>
      <w:lvlJc w:val="left"/>
      <w:pPr>
        <w:tabs>
          <w:tab w:val="left" w:pos="2155"/>
        </w:tabs>
        <w:ind w:left="2155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ZWI4NDMyYWM1NTVmYTViNTkyNDAxYTQ4NmE5OGEifQ=="/>
  </w:docVars>
  <w:rsids>
    <w:rsidRoot w:val="30100850"/>
    <w:rsid w:val="0A286069"/>
    <w:rsid w:val="30100850"/>
    <w:rsid w:val="64B9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numPr>
        <w:ilvl w:val="3"/>
        <w:numId w:val="1"/>
      </w:numPr>
      <w:adjustRightInd w:val="0"/>
      <w:spacing w:before="120" w:line="360" w:lineRule="auto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Plain Text"/>
    <w:basedOn w:val="1"/>
    <w:next w:val="3"/>
    <w:qFormat/>
    <w:uiPriority w:val="0"/>
    <w:rPr>
      <w:rFonts w:ascii="宋体" w:hAnsi="Courier New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2023-12-21T09:39:00Z</dcterms:created>
  <dc:creator>WPS</dc:creator>
  <cp:lastModifiedBy>Administrator</cp:lastModifiedBy>
  <dcterms:modified xsi:type="dcterms:W3CDTF">2024-01-18T07:26:18Z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03DF81B16C144263B4D599E9337B21D6_11</vt:lpwstr>
  </property>
</Properties>
</file>