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Ansi="宋体" w:eastAsia="宋体" w:cs="宋体"/>
          <w:bCs/>
          <w:sz w:val="28"/>
          <w:szCs w:val="28"/>
        </w:rPr>
      </w:pPr>
      <w:r>
        <w:rPr>
          <w:rFonts w:hint="eastAsia" w:hAnsi="宋体" w:eastAsia="宋体" w:cs="宋体"/>
          <w:bCs/>
          <w:sz w:val="28"/>
          <w:szCs w:val="28"/>
        </w:rPr>
        <w:t>附件</w:t>
      </w:r>
      <w:r>
        <w:rPr>
          <w:rFonts w:hint="eastAsia" w:hAnsi="宋体" w:eastAsia="宋体" w:cs="宋体"/>
          <w:bCs/>
          <w:sz w:val="28"/>
          <w:szCs w:val="28"/>
          <w:lang w:val="en-US" w:eastAsia="zh-CN"/>
        </w:rPr>
        <w:t>5</w:t>
      </w:r>
      <w:r>
        <w:rPr>
          <w:rFonts w:hint="eastAsia" w:hAnsi="宋体" w:eastAsia="宋体" w:cs="宋体"/>
          <w:bCs/>
          <w:sz w:val="28"/>
          <w:szCs w:val="28"/>
        </w:rPr>
        <w:t>：</w:t>
      </w:r>
    </w:p>
    <w:p>
      <w:pPr>
        <w:pStyle w:val="4"/>
        <w:spacing w:line="5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商务条款偏离表</w:t>
      </w:r>
    </w:p>
    <w:p>
      <w:pPr>
        <w:pStyle w:val="4"/>
        <w:spacing w:line="400" w:lineRule="exact"/>
        <w:rPr>
          <w:rFonts w:ascii="Times New Roman" w:hAnsi="Times New Roman"/>
          <w:sz w:val="22"/>
          <w:szCs w:val="22"/>
          <w:u w:val="single"/>
        </w:rPr>
      </w:pPr>
    </w:p>
    <w:p>
      <w:pPr>
        <w:pStyle w:val="4"/>
        <w:ind w:firstLine="420" w:firstLineChars="200"/>
        <w:rPr>
          <w:szCs w:val="21"/>
        </w:rPr>
      </w:pPr>
      <w:r>
        <w:rPr>
          <w:rFonts w:hint="eastAsia"/>
          <w:szCs w:val="21"/>
        </w:rPr>
        <w:t>请逐条对应本采购项目采购需求一览表中“商务条款”的要求，详细填写相应的具体内容。“偏离说明”一栏应当选择“正偏离”、“负偏离”或“无偏离”进行填写。</w:t>
      </w:r>
    </w:p>
    <w:p>
      <w:pPr>
        <w:pStyle w:val="4"/>
        <w:rPr>
          <w:szCs w:val="21"/>
          <w:u w:val="single"/>
        </w:rPr>
      </w:pPr>
    </w:p>
    <w:tbl>
      <w:tblPr>
        <w:tblStyle w:val="5"/>
        <w:tblpPr w:leftFromText="180" w:rightFromText="180" w:vertAnchor="text" w:horzAnchor="margin" w:tblpXSpec="center" w:tblpY="94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505"/>
        <w:gridCol w:w="249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项号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</w:t>
            </w:r>
            <w:r>
              <w:rPr>
                <w:szCs w:val="21"/>
              </w:rPr>
              <w:t>文件的商务</w:t>
            </w:r>
            <w:r>
              <w:rPr>
                <w:rFonts w:hint="eastAsia"/>
                <w:szCs w:val="21"/>
              </w:rPr>
              <w:t>条款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响应</w:t>
            </w:r>
            <w:r>
              <w:rPr>
                <w:szCs w:val="21"/>
              </w:rPr>
              <w:t>文件承诺的商务条款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一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合同签订期：采购结果公告结束之日起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个工作日内。</w:t>
            </w:r>
          </w:p>
          <w:p>
            <w:pPr>
              <w:pStyle w:val="4"/>
              <w:rPr>
                <w:szCs w:val="21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二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Cs w:val="21"/>
              </w:rPr>
            </w:pPr>
            <w:r>
              <w:rPr>
                <w:rFonts w:hint="eastAsia"/>
              </w:rPr>
              <w:t>服务时间：</w:t>
            </w:r>
            <w:r>
              <w:rPr>
                <w:rFonts w:hint="eastAsia"/>
                <w:highlight w:val="none"/>
              </w:rPr>
              <w:t>签订合同之日起</w:t>
            </w:r>
            <w:r>
              <w:rPr>
                <w:rFonts w:hint="eastAsia"/>
                <w:highlight w:val="none"/>
                <w:lang w:val="en-US" w:eastAsia="zh-CN"/>
              </w:rPr>
              <w:t>至活动执行完毕</w:t>
            </w:r>
            <w:r>
              <w:rPr>
                <w:rFonts w:hint="eastAsia"/>
                <w:highlight w:val="none"/>
              </w:rPr>
              <w:t>。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三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Cs w:val="21"/>
              </w:rPr>
            </w:pPr>
            <w:r>
              <w:rPr>
                <w:rFonts w:hint="eastAsia"/>
              </w:rPr>
              <w:t>提交服务成果地点：采购人指定地点。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四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售后服务要求：</w:t>
            </w:r>
          </w:p>
          <w:p>
            <w:pPr>
              <w:pStyle w:val="2"/>
            </w:pPr>
            <w:r>
              <w:rPr>
                <w:rFonts w:hint="eastAsia"/>
              </w:rPr>
              <w:t xml:space="preserve">    质量保证期：自提供服务至服务验收合格之日止。</w:t>
            </w:r>
          </w:p>
          <w:p>
            <w:pPr>
              <w:pStyle w:val="7"/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其他要求：</w:t>
            </w:r>
          </w:p>
          <w:p>
            <w:pPr>
              <w:pStyle w:val="2"/>
            </w:pPr>
            <w:r>
              <w:rPr>
                <w:rFonts w:hint="eastAsia"/>
              </w:rPr>
              <w:t>★1、报价必须含以下部分，包括：</w:t>
            </w:r>
          </w:p>
          <w:p>
            <w:pPr>
              <w:pStyle w:val="2"/>
            </w:pPr>
            <w:r>
              <w:rPr>
                <w:rFonts w:hint="eastAsia"/>
              </w:rPr>
              <w:t>（1）服务的价格；</w:t>
            </w:r>
          </w:p>
          <w:p>
            <w:pPr>
              <w:pStyle w:val="2"/>
            </w:pPr>
            <w:r>
              <w:rPr>
                <w:rFonts w:hint="eastAsia"/>
              </w:rPr>
              <w:t>（2）必要的各项税金；</w:t>
            </w:r>
          </w:p>
          <w:p>
            <w:pPr>
              <w:pStyle w:val="2"/>
              <w:rPr>
                <w:highlight w:val="none"/>
              </w:rPr>
            </w:pPr>
            <w:r>
              <w:rPr>
                <w:rFonts w:hint="eastAsia"/>
              </w:rPr>
              <w:t>（3）其他如培训、交通、差旅、售后服务等费用</w:t>
            </w:r>
            <w:r>
              <w:rPr>
                <w:rFonts w:hint="eastAsia"/>
                <w:highlight w:val="none"/>
              </w:rPr>
              <w:t>。</w:t>
            </w:r>
          </w:p>
          <w:p>
            <w:pPr>
              <w:pStyle w:val="2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★2、付款方式：服务结束并验收合格后支付</w:t>
            </w:r>
            <w:r>
              <w:rPr>
                <w:rFonts w:hint="eastAsia"/>
                <w:highlight w:val="none"/>
                <w:lang w:val="en-US" w:eastAsia="zh-CN"/>
              </w:rPr>
              <w:t>全部10</w:t>
            </w:r>
            <w:r>
              <w:rPr>
                <w:rFonts w:hint="eastAsia"/>
                <w:highlight w:val="none"/>
              </w:rPr>
              <w:t>0%合同款（付款前中标人需提供等额合规的增值税普通发票）。</w:t>
            </w:r>
          </w:p>
          <w:p>
            <w:pPr>
              <w:pStyle w:val="4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六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验收标准：</w:t>
            </w:r>
          </w:p>
          <w:p>
            <w:pPr>
              <w:pStyle w:val="2"/>
            </w:pPr>
            <w:r>
              <w:rPr>
                <w:rFonts w:hint="eastAsia"/>
              </w:rPr>
              <w:t>1、服务完成后中标人可向采购人提出申请验收。</w:t>
            </w:r>
          </w:p>
          <w:p>
            <w:pPr>
              <w:pStyle w:val="2"/>
            </w:pPr>
            <w:r>
              <w:rPr>
                <w:rFonts w:hint="eastAsia"/>
              </w:rPr>
              <w:t>2、采购人将组织验收小组对供应商的服务情况进行验收，验收着重考察供应商所提供的服务是否满足本项目服务要求，验收完成后验收小组将出具验收报告。</w:t>
            </w:r>
          </w:p>
          <w:p>
            <w:pPr>
              <w:pStyle w:val="4"/>
              <w:rPr>
                <w:rFonts w:hint="eastAsia"/>
              </w:rPr>
            </w:pPr>
            <w:r>
              <w:rPr>
                <w:rFonts w:hint="eastAsia"/>
              </w:rPr>
              <w:t xml:space="preserve">3、首次验收不合格的，可由供应商在收到验收报告之日起5个工作日内申请重新验收，若重新验收不合格的，则将被视为违约；中标人违约的，产生的费用由中标人自行承担。 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</w:t>
            </w:r>
            <w:r>
              <w:rPr>
                <w:szCs w:val="21"/>
              </w:rPr>
              <w:t>人（盖单位公章）：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Cs w:val="21"/>
              </w:rPr>
            </w:pPr>
            <w:r>
              <w:rPr>
                <w:szCs w:val="21"/>
              </w:rPr>
              <w:t>法定代表人或其委托代理人（签字或盖章）：</w:t>
            </w:r>
          </w:p>
        </w:tc>
      </w:tr>
    </w:tbl>
    <w:p>
      <w:pPr>
        <w:pStyle w:val="4"/>
        <w:rPr>
          <w:szCs w:val="21"/>
        </w:rPr>
      </w:pPr>
      <w:r>
        <w:rPr>
          <w:szCs w:val="21"/>
        </w:rPr>
        <w:t>注：</w:t>
      </w:r>
      <w:r>
        <w:rPr>
          <w:rFonts w:asciiTheme="minorEastAsia" w:hAnsiTheme="minorEastAsia"/>
          <w:szCs w:val="21"/>
        </w:rPr>
        <w:t>⑴</w:t>
      </w:r>
      <w:r>
        <w:rPr>
          <w:szCs w:val="21"/>
        </w:rPr>
        <w:t>表格内容均需按要求填写并盖章，不得留空，</w:t>
      </w:r>
      <w:r>
        <w:rPr>
          <w:bCs/>
          <w:szCs w:val="21"/>
        </w:rPr>
        <w:t>否则按投标无效处理</w:t>
      </w:r>
      <w:r>
        <w:rPr>
          <w:szCs w:val="21"/>
        </w:rPr>
        <w:t>。</w:t>
      </w:r>
    </w:p>
    <w:p>
      <w:pPr>
        <w:pStyle w:val="4"/>
        <w:rPr>
          <w:bCs/>
          <w:szCs w:val="21"/>
        </w:rPr>
      </w:pPr>
      <w:r>
        <w:rPr>
          <w:rFonts w:asciiTheme="minorEastAsia" w:hAnsiTheme="minorEastAsia"/>
          <w:bCs/>
          <w:szCs w:val="21"/>
        </w:rPr>
        <w:t>⑵</w:t>
      </w:r>
      <w:r>
        <w:rPr>
          <w:bCs/>
          <w:szCs w:val="21"/>
        </w:rPr>
        <w:t>如果</w:t>
      </w:r>
      <w:r>
        <w:rPr>
          <w:rFonts w:hint="eastAsia"/>
          <w:bCs/>
          <w:szCs w:val="21"/>
        </w:rPr>
        <w:t>采购</w:t>
      </w:r>
      <w:r>
        <w:rPr>
          <w:bCs/>
          <w:szCs w:val="21"/>
        </w:rPr>
        <w:t>文件需求为小于或大于某个数值标准时，</w:t>
      </w:r>
      <w:r>
        <w:rPr>
          <w:rFonts w:hint="eastAsia"/>
          <w:bCs/>
          <w:szCs w:val="21"/>
        </w:rPr>
        <w:t>响应</w:t>
      </w:r>
      <w:r>
        <w:rPr>
          <w:bCs/>
          <w:szCs w:val="21"/>
        </w:rPr>
        <w:t>文件承诺内容应当写明商务响应承诺的具体</w:t>
      </w:r>
      <w:r>
        <w:rPr>
          <w:rFonts w:hint="eastAsia"/>
          <w:bCs/>
          <w:szCs w:val="21"/>
        </w:rPr>
        <w:t>内容</w:t>
      </w:r>
      <w:r>
        <w:rPr>
          <w:bCs/>
          <w:szCs w:val="21"/>
        </w:rPr>
        <w:t>，否则按无效</w:t>
      </w:r>
      <w:r>
        <w:rPr>
          <w:rFonts w:hint="eastAsia"/>
          <w:bCs/>
          <w:szCs w:val="21"/>
        </w:rPr>
        <w:t>响应</w:t>
      </w:r>
      <w:r>
        <w:rPr>
          <w:bCs/>
          <w:szCs w:val="21"/>
        </w:rPr>
        <w:t>处理。</w:t>
      </w:r>
    </w:p>
    <w:p>
      <w:pPr>
        <w:pStyle w:val="4"/>
        <w:rPr>
          <w:szCs w:val="21"/>
        </w:rPr>
      </w:pPr>
      <w:r>
        <w:rPr>
          <w:szCs w:val="21"/>
        </w:rPr>
        <w:t>⑶当</w:t>
      </w:r>
      <w:r>
        <w:rPr>
          <w:rFonts w:hint="eastAsia"/>
          <w:szCs w:val="21"/>
        </w:rPr>
        <w:t>响应</w:t>
      </w:r>
      <w:r>
        <w:rPr>
          <w:szCs w:val="21"/>
        </w:rPr>
        <w:t>文件的商务内容低于</w:t>
      </w:r>
      <w:r>
        <w:rPr>
          <w:rFonts w:hint="eastAsia"/>
          <w:szCs w:val="21"/>
        </w:rPr>
        <w:t>采购</w:t>
      </w:r>
      <w:r>
        <w:rPr>
          <w:szCs w:val="21"/>
        </w:rPr>
        <w:t>文件要求时，</w:t>
      </w:r>
      <w:r>
        <w:rPr>
          <w:rFonts w:hint="eastAsia"/>
          <w:szCs w:val="21"/>
        </w:rPr>
        <w:t>供应商</w:t>
      </w:r>
      <w:r>
        <w:rPr>
          <w:szCs w:val="21"/>
        </w:rPr>
        <w:t>人应当如实写明“负偏离”，否则视为虚假</w:t>
      </w:r>
      <w:r>
        <w:rPr>
          <w:rFonts w:hint="eastAsia"/>
          <w:szCs w:val="21"/>
        </w:rPr>
        <w:t>响应</w:t>
      </w:r>
      <w:r>
        <w:rPr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pStyle w:val="3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ZWI4NDMyYWM1NTVmYTViNTkyNDAxYTQ4NmE5OGEifQ=="/>
  </w:docVars>
  <w:rsids>
    <w:rsidRoot w:val="24E734DD"/>
    <w:rsid w:val="0BC22FFA"/>
    <w:rsid w:val="24E7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Plain Text"/>
    <w:basedOn w:val="1"/>
    <w:next w:val="3"/>
    <w:qFormat/>
    <w:uiPriority w:val="0"/>
    <w:rPr>
      <w:rFonts w:ascii="宋体" w:hAnsi="Courier New"/>
      <w:szCs w:val="20"/>
    </w:rPr>
  </w:style>
  <w:style w:type="paragraph" w:customStyle="1" w:styleId="7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2023-12-21T09:39:00Z</dcterms:created>
  <dc:creator>WPS</dc:creator>
  <cp:lastModifiedBy>Administrator</cp:lastModifiedBy>
  <dcterms:modified xsi:type="dcterms:W3CDTF">2024-01-18T06:56:59Z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B794974D10654B78A5ED9EAA8F83F2CE_11</vt:lpwstr>
  </property>
</Properties>
</file>