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978" w:rsidRDefault="0096565F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南宁市第四人民医院2024年“四宝新春行 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送福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进万家”艾滋病防治宣传活动暨“四宝”健康专列发车仪式活动采购公告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南宁市第四人民医院按照采购计划对2024年“四宝新春行 送福进万家”艾滋病防治宣传活动暨“四宝”健康专列发车仪式活动进行采购，现就该项目邀请具有资质的单位进行响应，采购信息如下：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一、项目基本情况: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项目编号：NNDS-202401001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项目名称：南宁市第四人民医院2024年“四宝新春行 送福进万家”艾滋病防治宣传活动暨“四宝”健康专列发车仪式活动       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项目预算：柒万陆仟元整（¥76000.00）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最高限价：柒万陆仟元整（¥76000.00）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项目内容：详见附件1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二、供应商资格要求：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（一）具有国内法人资格，注册经营范围满足所采购内容的供应商；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（二）经营状况及信誉良好，未被列入失信被执行人、重大税收违法案件当事人名单、政府采购严重违法失信行为记录名单；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（三）本项目不接受联合体竞价，不允许分包、转包；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（四）单位负责人为同一人或者存在直接控股、管理关系的不同供应商，不得同时参加本项目采购活动。除单一来源采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购项目外，为采购项目提供整体设计、规范编制或者项目管理、监理、检测等服务的供应商，不得再参加该采购项目的其他采购活动；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（五）未违反本单位投标廉政承诺的供应商。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三、评选过程及方式：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（一）谈判小组针对服务内容及售后等内容与供应商进行谈判，时间5分钟；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（二）谈判结束后供应商进行最终报价（应不高于响应文件中报价表的报价，否则以响应文件中报价表的报价为准）；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（三）评选标准：谈判小组根据产品质量、服务质量、供货能力、技术开发能力、价格水平等方面进行综合评价，并进行书面投票，按投票结果最高者入选原则确定成交供应商。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四、响应文件组成（每项材料须加盖公章）：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（一）供应商营业执照正本或副本复印件；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（二）供应商在“信用中国”网站、中国政府采购网的相关违法、失信行为的查询记录；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（三）法定代表人授权委托书（格式详见附件2）、法人身份证复印件、被授权人身份证复印件；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（四）供应商直接控股、管理关系信息表（格式详见附件3）；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（五）响应技术资料表（格式详见附件4）；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（六）商务条款偏离表（格式详见附件5）；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报价表（格式详见附件6），报价表中的报价包含提供该项服务所产生的所用费用（包含人工、交通、税费等）且不能超过本项目最高限价，超出最高限价的报价为无效报价，该供应商响应作无效响应处理；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（八）廉洁响应承诺书（详见附件7）。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（九）合同样式（详见附件8）。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（十）评分方法及评审标准（详见附件9）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五、其他要求：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1、资格文件</w:t>
      </w:r>
    </w:p>
    <w:p w:rsidR="00DD1978" w:rsidRPr="00A9104B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资格文件（一份），根据供应商资格要求，提供证明材料（即响</w:t>
      </w:r>
      <w:r w:rsidRPr="00A9104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应文件组成中的（一）、（二）、（三）），请于2024年1月</w:t>
      </w:r>
      <w:r w:rsidR="00A9104B" w:rsidRPr="00A9104B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19</w:t>
      </w:r>
      <w:r w:rsidRPr="00A9104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日至2024年1月</w:t>
      </w:r>
      <w:r w:rsidR="00751AA9" w:rsidRPr="00A9104B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25</w:t>
      </w:r>
      <w:r w:rsidRPr="00A9104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日前(工作日：上午8:00至12:00，下午14:30至17:30），以快件投递或直接送达方式送达(超时不再接收)，以备采购人审查供应商是否符合资格要求。资格文件外包封封面需留有以下信息：</w:t>
      </w:r>
    </w:p>
    <w:p w:rsidR="00DD1978" w:rsidRPr="00A9104B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9104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①项目名称</w:t>
      </w:r>
      <w:bookmarkStart w:id="0" w:name="_GoBack"/>
      <w:bookmarkEnd w:id="0"/>
    </w:p>
    <w:p w:rsidR="00DD1978" w:rsidRPr="00A9104B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9104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②项目编号</w:t>
      </w:r>
    </w:p>
    <w:p w:rsidR="00DD1978" w:rsidRPr="00A9104B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9104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③供应商名称（加盖公章）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9104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2、响应文件（五份，一正四副）请于2024年1月</w:t>
      </w:r>
      <w:r w:rsidR="00A9104B" w:rsidRPr="00A9104B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19</w:t>
      </w:r>
      <w:r w:rsidRPr="00A9104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日至2024年1月</w:t>
      </w:r>
      <w:r w:rsidR="00751AA9" w:rsidRPr="00A9104B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25</w:t>
      </w:r>
      <w:r w:rsidRPr="00A9104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日(工作日：上午8:00至12:00，下午14:30至17:30）前以密封形式（封口处必须加盖公司公章）快件投递或直接送达方式送达(超时不再接收)，</w:t>
      </w:r>
      <w:r w:rsidR="00751AA9" w:rsidRPr="00A9104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开标时间另行通知，</w:t>
      </w:r>
      <w:r>
        <w:rPr>
          <w:rFonts w:ascii="仿宋_GB2312" w:eastAsia="仿宋_GB2312" w:hAnsi="仿宋_GB2312" w:cs="仿宋_GB2312" w:hint="eastAsia"/>
          <w:sz w:val="32"/>
          <w:szCs w:val="32"/>
        </w:rPr>
        <w:t>响应文件外包封封面需留有以下信息：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①项目名称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②供应商名称（加盖公章）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③授权人或被授权人签名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④被授权人姓名及联系方式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3、包装要求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资格文件与响应文件分开装订</w:t>
      </w:r>
    </w:p>
    <w:p w:rsidR="00DD1978" w:rsidRDefault="0096565F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咨询电话及联系人：</w:t>
      </w:r>
    </w:p>
    <w:p w:rsidR="00DD1978" w:rsidRDefault="0096565F">
      <w:pPr>
        <w:widowControl/>
        <w:shd w:val="clear" w:color="auto" w:fill="FFFFFF"/>
        <w:spacing w:line="500" w:lineRule="atLeast"/>
        <w:ind w:firstLine="548"/>
        <w:jc w:val="left"/>
        <w:rPr>
          <w:rFonts w:ascii="仿宋_GB2312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联系人：温老师</w:t>
      </w:r>
    </w:p>
    <w:p w:rsidR="00DD1978" w:rsidRDefault="0096565F">
      <w:pPr>
        <w:widowControl/>
        <w:shd w:val="clear" w:color="auto" w:fill="FFFFFF"/>
        <w:spacing w:line="500" w:lineRule="atLeast"/>
        <w:ind w:firstLine="54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联系电话：0771-5664300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5、文件寄、送地址信息：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地址：南宁市兴宁区长堽路二里1号南宁市第四人民医院总务科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联系人：肖工</w:t>
      </w:r>
    </w:p>
    <w:p w:rsidR="00DD1978" w:rsidRDefault="009656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联系电话：0771-5656061。</w:t>
      </w:r>
    </w:p>
    <w:p w:rsidR="00DD1978" w:rsidRDefault="00DD1978">
      <w:pPr>
        <w:rPr>
          <w:rFonts w:ascii="方正小标宋简体" w:eastAsia="方正小标宋简体" w:hAnsi="方正小标宋简体" w:cs="方正小标宋简体"/>
        </w:rPr>
      </w:pPr>
    </w:p>
    <w:p w:rsidR="00DD1978" w:rsidRDefault="00DD1978">
      <w:pPr>
        <w:rPr>
          <w:rFonts w:ascii="方正小标宋简体" w:eastAsia="方正小标宋简体" w:hAnsi="方正小标宋简体" w:cs="方正小标宋简体"/>
        </w:rPr>
      </w:pPr>
    </w:p>
    <w:sectPr w:rsidR="00DD1978">
      <w:pgSz w:w="11906" w:h="16838"/>
      <w:pgMar w:top="1361" w:right="1587" w:bottom="136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AAE" w:rsidRDefault="00E15AAE" w:rsidP="00751AA9">
      <w:r>
        <w:separator/>
      </w:r>
    </w:p>
  </w:endnote>
  <w:endnote w:type="continuationSeparator" w:id="0">
    <w:p w:rsidR="00E15AAE" w:rsidRDefault="00E15AAE" w:rsidP="0075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AAE" w:rsidRDefault="00E15AAE" w:rsidP="00751AA9">
      <w:r>
        <w:separator/>
      </w:r>
    </w:p>
  </w:footnote>
  <w:footnote w:type="continuationSeparator" w:id="0">
    <w:p w:rsidR="00E15AAE" w:rsidRDefault="00E15AAE" w:rsidP="0075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76989"/>
    <w:multiLevelType w:val="singleLevel"/>
    <w:tmpl w:val="5DA76989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763060DB"/>
    <w:multiLevelType w:val="multilevel"/>
    <w:tmpl w:val="763060DB"/>
    <w:lvl w:ilvl="0">
      <w:start w:val="1"/>
      <w:numFmt w:val="japaneseCounting"/>
      <w:lvlText w:val="第%1章"/>
      <w:lvlJc w:val="left"/>
      <w:pPr>
        <w:tabs>
          <w:tab w:val="left" w:pos="1275"/>
        </w:tabs>
        <w:ind w:left="1275" w:hanging="1275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left" w:pos="1320"/>
        </w:tabs>
        <w:ind w:left="13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>
      <w:start w:val="1"/>
      <w:numFmt w:val="decimal"/>
      <w:pStyle w:val="4"/>
      <w:lvlText w:val="%4."/>
      <w:lvlJc w:val="left"/>
      <w:pPr>
        <w:tabs>
          <w:tab w:val="left" w:pos="1860"/>
        </w:tabs>
        <w:ind w:left="1860" w:hanging="420"/>
      </w:pPr>
    </w:lvl>
    <w:lvl w:ilvl="4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978"/>
    <w:rsid w:val="00751AA9"/>
    <w:rsid w:val="0096565F"/>
    <w:rsid w:val="00A9104B"/>
    <w:rsid w:val="00DD1978"/>
    <w:rsid w:val="00E15AAE"/>
    <w:rsid w:val="0476567B"/>
    <w:rsid w:val="07701543"/>
    <w:rsid w:val="194552DA"/>
    <w:rsid w:val="2BF965FD"/>
    <w:rsid w:val="35E20C80"/>
    <w:rsid w:val="3DD5319D"/>
    <w:rsid w:val="51E3650C"/>
    <w:rsid w:val="5728311B"/>
    <w:rsid w:val="5C791DFE"/>
    <w:rsid w:val="62CE437E"/>
    <w:rsid w:val="75CD396C"/>
    <w:rsid w:val="76F856F8"/>
    <w:rsid w:val="7F1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97B67"/>
  <w15:docId w15:val="{39C679F6-411A-41A5-B125-17DC5935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line="380" w:lineRule="exact"/>
    </w:pPr>
    <w:rPr>
      <w:sz w:val="24"/>
    </w:rPr>
  </w:style>
  <w:style w:type="paragraph" w:styleId="a4">
    <w:name w:val="Plain Text"/>
    <w:basedOn w:val="a"/>
    <w:next w:val="4"/>
    <w:qFormat/>
    <w:rPr>
      <w:rFonts w:ascii="宋体" w:hAnsi="Courier New" w:cs="Courier New"/>
      <w:szCs w:val="21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Strong"/>
    <w:basedOn w:val="a1"/>
    <w:qFormat/>
    <w:rPr>
      <w:b/>
    </w:rPr>
  </w:style>
  <w:style w:type="paragraph" w:styleId="a7">
    <w:name w:val="header"/>
    <w:basedOn w:val="a"/>
    <w:link w:val="a8"/>
    <w:rsid w:val="00751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751A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751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751A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Administrator.PC-202311211125</dc:creator>
  <cp:lastModifiedBy>user</cp:lastModifiedBy>
  <cp:revision>3</cp:revision>
  <cp:lastPrinted>2024-01-18T09:03:00Z</cp:lastPrinted>
  <dcterms:created xsi:type="dcterms:W3CDTF">2024-01-16T07:10:00Z</dcterms:created>
  <dcterms:modified xsi:type="dcterms:W3CDTF">2024-01-22T07:05:00Z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2DA8488FEEB843C484BCFBB9C1EDE0C3</vt:lpwstr>
  </property>
</Properties>
</file>