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CDB" w:rsidRPr="00E92463" w:rsidRDefault="005B0CDB" w:rsidP="005B0CDB">
      <w:pPr>
        <w:rPr>
          <w:rFonts w:ascii="楷体" w:eastAsia="楷体" w:hAnsi="楷体"/>
          <w:b/>
          <w:sz w:val="30"/>
          <w:szCs w:val="30"/>
        </w:rPr>
      </w:pPr>
      <w:r w:rsidRPr="00E92463">
        <w:rPr>
          <w:rFonts w:ascii="楷体" w:eastAsia="楷体" w:hAnsi="楷体"/>
          <w:b/>
          <w:sz w:val="30"/>
          <w:szCs w:val="30"/>
        </w:rPr>
        <w:t>7.</w:t>
      </w:r>
      <w:r w:rsidRPr="00E92463">
        <w:rPr>
          <w:rFonts w:ascii="Calibri" w:eastAsia="楷体" w:hAnsi="Calibri" w:cs="Calibri"/>
          <w:b/>
          <w:sz w:val="30"/>
          <w:szCs w:val="30"/>
        </w:rPr>
        <w:t> </w:t>
      </w:r>
      <w:r w:rsidRPr="00E92463">
        <w:rPr>
          <w:rFonts w:ascii="楷体" w:eastAsia="楷体" w:hAnsi="楷体"/>
          <w:b/>
          <w:sz w:val="30"/>
          <w:szCs w:val="30"/>
        </w:rPr>
        <w:t>CRC（临床试验协调员）/研究护士工作指南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 w:hint="eastAsia"/>
          <w:sz w:val="28"/>
          <w:szCs w:val="28"/>
        </w:rPr>
        <w:t>Ⅰ目的</w:t>
      </w:r>
    </w:p>
    <w:p w:rsidR="005B0CDB" w:rsidRPr="00E92463" w:rsidRDefault="005B0CDB" w:rsidP="005B0CDB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 w:hint="eastAsia"/>
          <w:sz w:val="28"/>
          <w:szCs w:val="28"/>
        </w:rPr>
        <w:t>规范</w:t>
      </w:r>
      <w:r w:rsidRPr="00E92463">
        <w:rPr>
          <w:rFonts w:ascii="楷体" w:eastAsia="楷体" w:hAnsi="楷体"/>
          <w:sz w:val="28"/>
          <w:szCs w:val="28"/>
        </w:rPr>
        <w:t>CRC/研究护士在临床试验中的工作职责与范围，保障受试者权益，提高研究质量。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 w:hint="eastAsia"/>
          <w:sz w:val="28"/>
          <w:szCs w:val="28"/>
        </w:rPr>
        <w:t>Ⅱ适用范围</w:t>
      </w:r>
    </w:p>
    <w:p w:rsidR="005B0CDB" w:rsidRPr="00E92463" w:rsidRDefault="005B0CDB" w:rsidP="005B0CDB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 w:hint="eastAsia"/>
          <w:sz w:val="28"/>
          <w:szCs w:val="28"/>
        </w:rPr>
        <w:t>适用于本机构所有临床试验。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 w:hint="eastAsia"/>
          <w:sz w:val="28"/>
          <w:szCs w:val="28"/>
        </w:rPr>
        <w:t>Ⅲ责任</w:t>
      </w:r>
    </w:p>
    <w:p w:rsidR="005B0CDB" w:rsidRPr="00E92463" w:rsidRDefault="005B0CDB" w:rsidP="005B0CDB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>CRC/研究护士的职责是为了保证临床试验中受试者的权益受到保障，试验记录与报告的数据准确、完整无误，保证试验遵循已批准的方案和有关法规。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 w:hint="eastAsia"/>
          <w:sz w:val="28"/>
          <w:szCs w:val="28"/>
        </w:rPr>
        <w:t>Ⅳ具体细则</w:t>
      </w:r>
    </w:p>
    <w:p w:rsidR="005B0CDB" w:rsidRPr="00E92463" w:rsidRDefault="005B0CDB" w:rsidP="005B0CDB">
      <w:pPr>
        <w:ind w:firstLineChars="100" w:firstLine="280"/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 w:hint="eastAsia"/>
          <w:sz w:val="28"/>
          <w:szCs w:val="28"/>
        </w:rPr>
        <w:t>资质要求</w:t>
      </w:r>
      <w:r w:rsidRPr="00E92463">
        <w:rPr>
          <w:rFonts w:ascii="楷体" w:eastAsia="楷体" w:hAnsi="楷体"/>
          <w:sz w:val="28"/>
          <w:szCs w:val="28"/>
        </w:rPr>
        <w:t xml:space="preserve"> 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 xml:space="preserve">1. </w:t>
      </w:r>
      <w:r w:rsidRPr="00E92463">
        <w:rPr>
          <w:rFonts w:ascii="楷体" w:eastAsia="楷体" w:hAnsi="楷体" w:hint="eastAsia"/>
          <w:sz w:val="28"/>
          <w:szCs w:val="28"/>
        </w:rPr>
        <w:t>资质要求：</w:t>
      </w:r>
      <w:r w:rsidRPr="00E92463">
        <w:rPr>
          <w:rFonts w:ascii="楷体" w:eastAsia="楷体" w:hAnsi="楷体"/>
          <w:sz w:val="28"/>
          <w:szCs w:val="28"/>
        </w:rPr>
        <w:t xml:space="preserve">CRC/研究护士应为医学、药学、护理等相关专业，大专或以上学历；接受过GCP </w:t>
      </w:r>
      <w:r w:rsidRPr="00E92463">
        <w:rPr>
          <w:rFonts w:ascii="楷体" w:eastAsia="楷体" w:hAnsi="楷体" w:hint="eastAsia"/>
          <w:sz w:val="28"/>
          <w:szCs w:val="28"/>
        </w:rPr>
        <w:t>等法规及临床试验技术培训，并且能提供有效证书。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 xml:space="preserve">2. </w:t>
      </w:r>
      <w:r w:rsidRPr="00E92463">
        <w:rPr>
          <w:rFonts w:ascii="楷体" w:eastAsia="楷体" w:hAnsi="楷体" w:hint="eastAsia"/>
          <w:sz w:val="28"/>
          <w:szCs w:val="28"/>
        </w:rPr>
        <w:t>参与形式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>2.1由申办方/CRO、主要研究者及药物临床试验机构三方协商聘请的SMO公司委派的；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 xml:space="preserve">2.2 </w:t>
      </w:r>
      <w:r w:rsidRPr="00E92463">
        <w:rPr>
          <w:rFonts w:ascii="楷体" w:eastAsia="楷体" w:hAnsi="楷体" w:hint="eastAsia"/>
          <w:sz w:val="28"/>
          <w:szCs w:val="28"/>
        </w:rPr>
        <w:t>由本院医生、护士或</w:t>
      </w:r>
      <w:r w:rsidRPr="00E92463">
        <w:rPr>
          <w:rFonts w:ascii="楷体" w:eastAsia="楷体" w:hAnsi="楷体"/>
          <w:sz w:val="28"/>
          <w:szCs w:val="28"/>
        </w:rPr>
        <w:t>CRC等参与临床试验工作的。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 xml:space="preserve">3. </w:t>
      </w:r>
      <w:r w:rsidRPr="00E92463">
        <w:rPr>
          <w:rFonts w:ascii="楷体" w:eastAsia="楷体" w:hAnsi="楷体" w:hint="eastAsia"/>
          <w:sz w:val="28"/>
          <w:szCs w:val="28"/>
        </w:rPr>
        <w:t>工作范围</w:t>
      </w:r>
    </w:p>
    <w:p w:rsidR="005B0CDB" w:rsidRPr="00E92463" w:rsidRDefault="005B0CDB" w:rsidP="005B0CDB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 w:hint="eastAsia"/>
          <w:sz w:val="28"/>
          <w:szCs w:val="28"/>
        </w:rPr>
        <w:t>所有</w:t>
      </w:r>
      <w:r w:rsidRPr="00E92463">
        <w:rPr>
          <w:rFonts w:ascii="楷体" w:eastAsia="楷体" w:hAnsi="楷体"/>
          <w:sz w:val="28"/>
          <w:szCs w:val="28"/>
        </w:rPr>
        <w:t xml:space="preserve">CRC/研究护士均应得到PI </w:t>
      </w:r>
      <w:r w:rsidRPr="00E92463">
        <w:rPr>
          <w:rFonts w:ascii="楷体" w:eastAsia="楷体" w:hAnsi="楷体" w:hint="eastAsia"/>
          <w:sz w:val="28"/>
          <w:szCs w:val="28"/>
        </w:rPr>
        <w:t>授权，并在其具备的执业范围内工作，由于</w:t>
      </w:r>
      <w:r w:rsidRPr="00E92463">
        <w:rPr>
          <w:rFonts w:ascii="楷体" w:eastAsia="楷体" w:hAnsi="楷体"/>
          <w:sz w:val="28"/>
          <w:szCs w:val="28"/>
        </w:rPr>
        <w:t>CRC/研究护士的劳动关系隶属不同，本机构对其工作范围</w:t>
      </w:r>
      <w:r w:rsidRPr="00E92463">
        <w:rPr>
          <w:rFonts w:ascii="楷体" w:eastAsia="楷体" w:hAnsi="楷体"/>
          <w:sz w:val="28"/>
          <w:szCs w:val="28"/>
        </w:rPr>
        <w:lastRenderedPageBreak/>
        <w:t>有具体要求：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 xml:space="preserve">3.1 </w:t>
      </w:r>
      <w:r w:rsidRPr="00E92463">
        <w:rPr>
          <w:rFonts w:ascii="楷体" w:eastAsia="楷体" w:hAnsi="楷体" w:hint="eastAsia"/>
          <w:sz w:val="28"/>
          <w:szCs w:val="28"/>
        </w:rPr>
        <w:t>如为</w:t>
      </w:r>
      <w:r w:rsidRPr="00E92463">
        <w:rPr>
          <w:rFonts w:ascii="楷体" w:eastAsia="楷体" w:hAnsi="楷体"/>
          <w:sz w:val="28"/>
          <w:szCs w:val="28"/>
        </w:rPr>
        <w:t>SMO委派的CRC，其工作范围为：</w:t>
      </w:r>
    </w:p>
    <w:p w:rsidR="005B0CDB" w:rsidRPr="00E92463" w:rsidRDefault="005B0CDB" w:rsidP="005B0CDB">
      <w:pPr>
        <w:rPr>
          <w:rFonts w:ascii="楷体" w:eastAsia="楷体" w:hAnsi="楷体" w:hint="eastAsia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 xml:space="preserve">3.1.1 </w:t>
      </w:r>
      <w:r w:rsidRPr="00E92463">
        <w:rPr>
          <w:rFonts w:ascii="楷体" w:eastAsia="楷体" w:hAnsi="楷体" w:hint="eastAsia"/>
          <w:sz w:val="28"/>
          <w:szCs w:val="28"/>
        </w:rPr>
        <w:t>协助研究者准备项目启动相关工作，充分了解试验方案及试验过程中需要用到的表格的填写要求、试验物资及试验用药品</w:t>
      </w:r>
      <w:r w:rsidRPr="00E92463">
        <w:rPr>
          <w:rFonts w:ascii="楷体" w:eastAsia="楷体" w:hAnsi="楷体"/>
          <w:sz w:val="28"/>
          <w:szCs w:val="28"/>
        </w:rPr>
        <w:t>/医疗器械保存要求、随机系统的使用等；</w:t>
      </w:r>
      <w:bookmarkStart w:id="0" w:name="_GoBack"/>
      <w:bookmarkEnd w:id="0"/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 xml:space="preserve">3.1.2 </w:t>
      </w:r>
      <w:r w:rsidRPr="00E92463">
        <w:rPr>
          <w:rFonts w:ascii="楷体" w:eastAsia="楷体" w:hAnsi="楷体" w:hint="eastAsia"/>
          <w:sz w:val="28"/>
          <w:szCs w:val="28"/>
        </w:rPr>
        <w:t>协助研究者填写</w:t>
      </w:r>
      <w:r w:rsidRPr="00E92463">
        <w:rPr>
          <w:rFonts w:ascii="楷体" w:eastAsia="楷体" w:hAnsi="楷体"/>
          <w:sz w:val="28"/>
          <w:szCs w:val="28"/>
        </w:rPr>
        <w:t>CRF及进行非医疗判断性数据答疑；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 xml:space="preserve">3.1.3 </w:t>
      </w:r>
      <w:r w:rsidRPr="00E92463">
        <w:rPr>
          <w:rFonts w:ascii="楷体" w:eastAsia="楷体" w:hAnsi="楷体" w:hint="eastAsia"/>
          <w:sz w:val="28"/>
          <w:szCs w:val="28"/>
        </w:rPr>
        <w:t>协助研究者对文档进行日常维护及管理；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 xml:space="preserve">3.1.4 </w:t>
      </w:r>
      <w:r w:rsidRPr="00E92463">
        <w:rPr>
          <w:rFonts w:ascii="楷体" w:eastAsia="楷体" w:hAnsi="楷体" w:hint="eastAsia"/>
          <w:sz w:val="28"/>
          <w:szCs w:val="28"/>
        </w:rPr>
        <w:t>协助研究者对相关原始数据进行查漏补缺及整理；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 xml:space="preserve">3.1.5 </w:t>
      </w:r>
      <w:r w:rsidRPr="00E92463">
        <w:rPr>
          <w:rFonts w:ascii="楷体" w:eastAsia="楷体" w:hAnsi="楷体" w:hint="eastAsia"/>
          <w:sz w:val="28"/>
          <w:szCs w:val="28"/>
        </w:rPr>
        <w:t>协助研究者进行试验物资管理、生物标本处理、保存及寄送；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 xml:space="preserve">3.1.6 </w:t>
      </w:r>
      <w:r w:rsidRPr="00E92463">
        <w:rPr>
          <w:rFonts w:ascii="楷体" w:eastAsia="楷体" w:hAnsi="楷体" w:hint="eastAsia"/>
          <w:sz w:val="28"/>
          <w:szCs w:val="28"/>
        </w:rPr>
        <w:t>协助研究者配合监查、稽查和检查；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>3.1.7协助研究者进行试验用药品/医疗器械管理，CRC只能参与试验用药品/医疗器械管理，不能脱离本院科室药物管理员单独接收、清点、发放、回收试验用药品/医疗器械；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>3.1.8协助研究者检查受试者的住院病历及门诊病历详细记录知情、筛选、随机、访视过程、SAE/SUSAR首次、随访、总结报告等记录的完整性及准确性；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>3.1.9协助研究者进行受试者交通费及检查费的管理。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 xml:space="preserve">3.2 </w:t>
      </w:r>
      <w:r w:rsidRPr="00E92463">
        <w:rPr>
          <w:rFonts w:ascii="楷体" w:eastAsia="楷体" w:hAnsi="楷体" w:hint="eastAsia"/>
          <w:sz w:val="28"/>
          <w:szCs w:val="28"/>
        </w:rPr>
        <w:t>如为本院</w:t>
      </w:r>
      <w:r w:rsidRPr="00E92463">
        <w:rPr>
          <w:rFonts w:ascii="楷体" w:eastAsia="楷体" w:hAnsi="楷体"/>
          <w:sz w:val="28"/>
          <w:szCs w:val="28"/>
        </w:rPr>
        <w:t>CRC/研究护士的，其工作范围为：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 xml:space="preserve">3.2.1 </w:t>
      </w:r>
      <w:r w:rsidRPr="00E92463">
        <w:rPr>
          <w:rFonts w:ascii="楷体" w:eastAsia="楷体" w:hAnsi="楷体" w:hint="eastAsia"/>
          <w:sz w:val="28"/>
          <w:szCs w:val="28"/>
        </w:rPr>
        <w:t>协助研究者对受试者进行管理，并根据</w:t>
      </w:r>
      <w:r w:rsidRPr="00E92463">
        <w:rPr>
          <w:rFonts w:ascii="楷体" w:eastAsia="楷体" w:hAnsi="楷体"/>
          <w:sz w:val="28"/>
          <w:szCs w:val="28"/>
        </w:rPr>
        <w:t>PI授权进行临床试验相关工作；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 xml:space="preserve">3.2.2 </w:t>
      </w:r>
      <w:r w:rsidRPr="00E92463">
        <w:rPr>
          <w:rFonts w:ascii="楷体" w:eastAsia="楷体" w:hAnsi="楷体" w:hint="eastAsia"/>
          <w:sz w:val="28"/>
          <w:szCs w:val="28"/>
        </w:rPr>
        <w:t>协助研究者进行“</w:t>
      </w:r>
      <w:r w:rsidRPr="00E92463">
        <w:rPr>
          <w:rFonts w:ascii="楷体" w:eastAsia="楷体" w:hAnsi="楷体"/>
          <w:sz w:val="28"/>
          <w:szCs w:val="28"/>
        </w:rPr>
        <w:t>3.1相关工作”。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>4. CRC工作管理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lastRenderedPageBreak/>
        <w:t>4.1应遵循与其职责范围相关的医疗护理等相关制度；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 xml:space="preserve">4.2.需接受本院相关制度及SOP </w:t>
      </w:r>
      <w:r w:rsidRPr="00E92463">
        <w:rPr>
          <w:rFonts w:ascii="楷体" w:eastAsia="楷体" w:hAnsi="楷体" w:hint="eastAsia"/>
          <w:sz w:val="28"/>
          <w:szCs w:val="28"/>
        </w:rPr>
        <w:t>培训，并严格遵守；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>4.3</w:t>
      </w:r>
      <w:r w:rsidRPr="00E92463">
        <w:rPr>
          <w:rFonts w:ascii="楷体" w:eastAsia="楷体" w:hAnsi="楷体" w:hint="eastAsia"/>
          <w:sz w:val="28"/>
          <w:szCs w:val="28"/>
        </w:rPr>
        <w:t>研究团队应对其工作进行定期检查，申办方的监查报告应包含</w:t>
      </w:r>
      <w:r w:rsidRPr="00E92463">
        <w:rPr>
          <w:rFonts w:ascii="楷体" w:eastAsia="楷体" w:hAnsi="楷体"/>
          <w:sz w:val="28"/>
          <w:szCs w:val="28"/>
        </w:rPr>
        <w:t>CRC的工作情况；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>4.4 不能书写或修改病程记录；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>4.5</w:t>
      </w:r>
      <w:r w:rsidRPr="00E92463">
        <w:rPr>
          <w:rFonts w:ascii="楷体" w:eastAsia="楷体" w:hAnsi="楷体" w:hint="eastAsia"/>
          <w:sz w:val="28"/>
          <w:szCs w:val="28"/>
        </w:rPr>
        <w:t>未经本院研究团队委派，不能代表研究团队与本院相关科室交涉项目工作；</w:t>
      </w:r>
    </w:p>
    <w:p w:rsidR="005B0CDB" w:rsidRPr="00E92463" w:rsidRDefault="005B0CDB" w:rsidP="005B0CDB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>4.6</w:t>
      </w:r>
      <w:r w:rsidRPr="00E92463">
        <w:rPr>
          <w:rFonts w:ascii="楷体" w:eastAsia="楷体" w:hAnsi="楷体" w:hint="eastAsia"/>
          <w:sz w:val="28"/>
          <w:szCs w:val="28"/>
        </w:rPr>
        <w:t>为了保证工作的顺利进行及工作质量，不应频繁更换</w:t>
      </w:r>
      <w:r w:rsidRPr="00E92463">
        <w:rPr>
          <w:rFonts w:ascii="楷体" w:eastAsia="楷体" w:hAnsi="楷体"/>
          <w:sz w:val="28"/>
          <w:szCs w:val="28"/>
        </w:rPr>
        <w:t>CRC。</w:t>
      </w:r>
    </w:p>
    <w:p w:rsidR="0049524E" w:rsidRPr="005B0CDB" w:rsidRDefault="0049524E"/>
    <w:sectPr w:rsidR="0049524E" w:rsidRPr="005B0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97C" w:rsidRDefault="0082597C" w:rsidP="005B0CDB">
      <w:r>
        <w:separator/>
      </w:r>
    </w:p>
  </w:endnote>
  <w:endnote w:type="continuationSeparator" w:id="0">
    <w:p w:rsidR="0082597C" w:rsidRDefault="0082597C" w:rsidP="005B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97C" w:rsidRDefault="0082597C" w:rsidP="005B0CDB">
      <w:r>
        <w:separator/>
      </w:r>
    </w:p>
  </w:footnote>
  <w:footnote w:type="continuationSeparator" w:id="0">
    <w:p w:rsidR="0082597C" w:rsidRDefault="0082597C" w:rsidP="005B0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031"/>
    <w:rsid w:val="0049524E"/>
    <w:rsid w:val="005B0CDB"/>
    <w:rsid w:val="0082597C"/>
    <w:rsid w:val="00A72B6C"/>
    <w:rsid w:val="00CE2031"/>
    <w:rsid w:val="00E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FC774"/>
  <w15:chartTrackingRefBased/>
  <w15:docId w15:val="{2A4DDE0E-F7BD-4551-B580-11884C8F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0C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0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0C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</Words>
  <Characters>947</Characters>
  <Application>Microsoft Office Word</Application>
  <DocSecurity>0</DocSecurity>
  <Lines>7</Lines>
  <Paragraphs>2</Paragraphs>
  <ScaleCrop>false</ScaleCrop>
  <Company>CN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2024-01-04T00:52:00Z</dcterms:created>
  <dcterms:modified xsi:type="dcterms:W3CDTF">2024-01-04T00:52:00Z</dcterms:modified>
</cp:coreProperties>
</file>