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F1" w:rsidRDefault="001914F1" w:rsidP="001914F1">
      <w:pPr>
        <w:spacing w:line="56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rsidR="001914F1" w:rsidRDefault="001914F1" w:rsidP="001914F1">
      <w:pPr>
        <w:spacing w:line="560" w:lineRule="exact"/>
        <w:jc w:val="left"/>
        <w:rPr>
          <w:rFonts w:ascii="仿宋_GB2312" w:eastAsia="仿宋_GB2312" w:hAnsi="仿宋_GB2312" w:cs="仿宋_GB2312" w:hint="eastAsia"/>
          <w:sz w:val="32"/>
          <w:szCs w:val="32"/>
        </w:rPr>
      </w:pPr>
    </w:p>
    <w:p w:rsidR="001914F1" w:rsidRDefault="001914F1" w:rsidP="001914F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南宁市第四人民医院信息公开工作制度</w:t>
      </w:r>
    </w:p>
    <w:p w:rsidR="001914F1" w:rsidRDefault="001914F1" w:rsidP="001914F1">
      <w:pPr>
        <w:spacing w:line="560" w:lineRule="exact"/>
        <w:jc w:val="center"/>
        <w:rPr>
          <w:rFonts w:ascii="方正大标宋简体" w:eastAsia="方正大标宋简体" w:hAnsi="宋体" w:hint="eastAsia"/>
          <w:sz w:val="44"/>
          <w:szCs w:val="44"/>
        </w:rPr>
      </w:pPr>
    </w:p>
    <w:p w:rsidR="001914F1" w:rsidRDefault="001914F1" w:rsidP="001914F1">
      <w:pPr>
        <w:spacing w:line="560" w:lineRule="exact"/>
        <w:ind w:firstLineChars="200" w:firstLine="643"/>
        <w:rPr>
          <w:rFonts w:ascii="仿宋_GB2312" w:eastAsia="仿宋_GB2312" w:hAnsi="Verdana" w:cs="宋体" w:hint="eastAsia"/>
          <w:color w:val="000000"/>
          <w:kern w:val="0"/>
          <w:sz w:val="32"/>
          <w:szCs w:val="32"/>
        </w:rPr>
      </w:pPr>
      <w:r>
        <w:rPr>
          <w:rFonts w:ascii="仿宋_GB2312" w:eastAsia="仿宋_GB2312" w:hAnsi="Verdana" w:cs="宋体" w:hint="eastAsia"/>
          <w:b/>
          <w:color w:val="000000"/>
          <w:kern w:val="0"/>
          <w:sz w:val="32"/>
          <w:szCs w:val="32"/>
        </w:rPr>
        <w:t>第一条</w:t>
      </w:r>
      <w:r>
        <w:rPr>
          <w:rFonts w:ascii="仿宋_GB2312" w:eastAsia="仿宋_GB2312" w:hAnsi="Verdana" w:cs="宋体" w:hint="eastAsia"/>
          <w:color w:val="000000"/>
          <w:kern w:val="0"/>
          <w:sz w:val="32"/>
          <w:szCs w:val="32"/>
        </w:rPr>
        <w:t xml:space="preserve">  为规范南宁市第四人民医院办事公开工作，增强办事透明度，提高社会公共服务水平和质量，保障公民、法人和其他组织的知情权、参与权和监督权，根据《中华人民共和国政府信息公开条例》（简称《条例》），参照《南宁市公共企事业单位办事公开制度》，结合医院实际，制定本制度。</w:t>
      </w:r>
    </w:p>
    <w:p w:rsidR="001914F1" w:rsidRDefault="001914F1" w:rsidP="001914F1">
      <w:pPr>
        <w:spacing w:line="560" w:lineRule="exact"/>
        <w:ind w:firstLineChars="200" w:firstLine="643"/>
        <w:rPr>
          <w:rFonts w:ascii="仿宋_GB2312" w:eastAsia="仿宋_GB2312" w:hAnsi="Verdana" w:cs="宋体" w:hint="eastAsia"/>
          <w:color w:val="000000"/>
          <w:kern w:val="0"/>
          <w:sz w:val="32"/>
          <w:szCs w:val="32"/>
        </w:rPr>
      </w:pPr>
      <w:r>
        <w:rPr>
          <w:rFonts w:ascii="仿宋_GB2312" w:eastAsia="仿宋_GB2312" w:hAnsi="Verdana" w:cs="宋体" w:hint="eastAsia"/>
          <w:b/>
          <w:color w:val="000000"/>
          <w:kern w:val="0"/>
          <w:sz w:val="32"/>
          <w:szCs w:val="32"/>
        </w:rPr>
        <w:t>第二条</w:t>
      </w:r>
      <w:r>
        <w:rPr>
          <w:rFonts w:ascii="仿宋_GB2312" w:eastAsia="仿宋_GB2312" w:hAnsi="Verdana" w:cs="宋体" w:hint="eastAsia"/>
          <w:color w:val="000000"/>
          <w:kern w:val="0"/>
          <w:sz w:val="32"/>
          <w:szCs w:val="32"/>
        </w:rPr>
        <w:t xml:space="preserve">  事业单位办事公开是指公共事业单位依法向公民、法人或其他组织公开与公众利益相关的社会公共服务事项的活动。</w:t>
      </w:r>
    </w:p>
    <w:p w:rsidR="001914F1" w:rsidRDefault="001914F1" w:rsidP="001914F1">
      <w:pPr>
        <w:spacing w:line="560" w:lineRule="exact"/>
        <w:ind w:firstLineChars="200" w:firstLine="643"/>
        <w:rPr>
          <w:rFonts w:ascii="仿宋_GB2312" w:eastAsia="仿宋_GB2312" w:hAnsi="Verdana" w:cs="宋体" w:hint="eastAsia"/>
          <w:color w:val="000000"/>
          <w:kern w:val="0"/>
          <w:sz w:val="32"/>
          <w:szCs w:val="32"/>
        </w:rPr>
      </w:pPr>
      <w:r>
        <w:rPr>
          <w:rFonts w:ascii="仿宋_GB2312" w:eastAsia="仿宋_GB2312" w:hAnsi="Verdana" w:cs="宋体" w:hint="eastAsia"/>
          <w:b/>
          <w:color w:val="000000"/>
          <w:kern w:val="0"/>
          <w:sz w:val="32"/>
          <w:szCs w:val="32"/>
        </w:rPr>
        <w:t>第三条</w:t>
      </w:r>
      <w:r>
        <w:rPr>
          <w:rFonts w:ascii="仿宋_GB2312" w:eastAsia="仿宋_GB2312" w:hAnsi="Verdana" w:cs="宋体" w:hint="eastAsia"/>
          <w:color w:val="000000"/>
          <w:kern w:val="0"/>
          <w:sz w:val="32"/>
          <w:szCs w:val="32"/>
        </w:rPr>
        <w:t xml:space="preserve">  公共事业单位办事公开以公开为原则，以不公开为例外，遵循全面、真实、及时、便民和有利监督的原则依法办事公开。</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医院按照办事公开的法定时限和承诺时限公开办事内容、办事过程和办事结果。对公众普遍关注和涉及其切身利益的重要事项，实行决策前公开、实施过程动态公开和实施结果公开。</w:t>
      </w:r>
    </w:p>
    <w:p w:rsidR="001914F1" w:rsidRDefault="001914F1" w:rsidP="001914F1">
      <w:pPr>
        <w:spacing w:line="560" w:lineRule="exact"/>
        <w:ind w:firstLineChars="200" w:firstLine="643"/>
        <w:rPr>
          <w:rFonts w:ascii="仿宋_GB2312" w:eastAsia="仿宋_GB2312" w:hint="eastAsia"/>
          <w:color w:val="000000"/>
          <w:sz w:val="32"/>
          <w:szCs w:val="32"/>
        </w:rPr>
      </w:pPr>
      <w:r>
        <w:rPr>
          <w:rFonts w:ascii="仿宋_GB2312" w:eastAsia="仿宋_GB2312" w:hint="eastAsia"/>
          <w:b/>
          <w:color w:val="000000"/>
          <w:sz w:val="32"/>
          <w:szCs w:val="32"/>
        </w:rPr>
        <w:t>第四条</w:t>
      </w:r>
      <w:r>
        <w:rPr>
          <w:rFonts w:ascii="仿宋_GB2312" w:eastAsia="仿宋_GB2312" w:hint="eastAsia"/>
          <w:color w:val="000000"/>
          <w:sz w:val="32"/>
          <w:szCs w:val="32"/>
        </w:rPr>
        <w:t xml:space="preserve">  院办负责各科室办事公开的推进、指导、协调和监督检查工作，各科室、各部门具体实行本科室、本部门办事公开工作，并定期对各科室公开工作进行考核。</w:t>
      </w:r>
    </w:p>
    <w:p w:rsidR="001914F1" w:rsidRDefault="001914F1" w:rsidP="001914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医院对下列内容应当主动公开：</w:t>
      </w:r>
    </w:p>
    <w:p w:rsidR="001914F1" w:rsidRDefault="001914F1" w:rsidP="001914F1">
      <w:pPr>
        <w:spacing w:line="560" w:lineRule="exact"/>
        <w:ind w:firstLineChars="200" w:firstLine="640"/>
        <w:rPr>
          <w:rFonts w:ascii="仿宋_GB2312" w:eastAsia="仿宋_GB2312" w:hAnsi="Verdana" w:cs="宋体" w:hint="eastAsia"/>
          <w:color w:val="000000"/>
          <w:kern w:val="0"/>
          <w:sz w:val="32"/>
          <w:szCs w:val="32"/>
        </w:rPr>
      </w:pPr>
      <w:r>
        <w:rPr>
          <w:rFonts w:ascii="仿宋_GB2312" w:eastAsia="仿宋_GB2312" w:hint="eastAsia"/>
          <w:sz w:val="32"/>
          <w:szCs w:val="32"/>
        </w:rPr>
        <w:t>（一）</w:t>
      </w:r>
      <w:r>
        <w:rPr>
          <w:rFonts w:ascii="仿宋_GB2312" w:eastAsia="仿宋_GB2312" w:hAnsi="Verdana" w:cs="宋体" w:hint="eastAsia"/>
          <w:color w:val="000000"/>
          <w:kern w:val="0"/>
          <w:sz w:val="32"/>
          <w:szCs w:val="32"/>
        </w:rPr>
        <w:t>医院的名称、职能权限、服务范围（或依法经营范围）、</w:t>
      </w:r>
      <w:r>
        <w:rPr>
          <w:rFonts w:ascii="仿宋_GB2312" w:eastAsia="仿宋_GB2312" w:hAnsi="Verdana" w:cs="宋体" w:hint="eastAsia"/>
          <w:color w:val="000000"/>
          <w:kern w:val="0"/>
          <w:sz w:val="32"/>
          <w:szCs w:val="32"/>
        </w:rPr>
        <w:lastRenderedPageBreak/>
        <w:t>办公地点、便民服务电话、医院领导名录和工作分工及工作人员岗位职责、工作标准和行为规范。</w:t>
      </w:r>
    </w:p>
    <w:p w:rsidR="001914F1" w:rsidRDefault="001914F1" w:rsidP="001914F1">
      <w:pPr>
        <w:spacing w:line="560" w:lineRule="exact"/>
        <w:ind w:firstLineChars="200" w:firstLine="640"/>
        <w:rPr>
          <w:rFonts w:ascii="仿宋_GB2312" w:eastAsia="仿宋_GB2312" w:hAnsi="Verdana" w:cs="宋体" w:hint="eastAsia"/>
          <w:color w:val="000000"/>
          <w:kern w:val="0"/>
          <w:sz w:val="32"/>
          <w:szCs w:val="32"/>
        </w:rPr>
      </w:pPr>
      <w:r>
        <w:rPr>
          <w:rFonts w:ascii="仿宋_GB2312" w:eastAsia="仿宋_GB2312" w:hint="eastAsia"/>
          <w:sz w:val="32"/>
          <w:szCs w:val="32"/>
        </w:rPr>
        <w:t>（二）</w:t>
      </w:r>
      <w:r>
        <w:rPr>
          <w:rFonts w:ascii="仿宋_GB2312" w:eastAsia="仿宋_GB2312" w:hAnsi="Verdana" w:cs="宋体" w:hint="eastAsia"/>
          <w:color w:val="000000"/>
          <w:kern w:val="0"/>
          <w:sz w:val="32"/>
          <w:szCs w:val="32"/>
        </w:rPr>
        <w:t>办事依据、办事时限、办事流程、办事结果；办事需要提交的申请材料示范文本。</w:t>
      </w:r>
    </w:p>
    <w:p w:rsidR="001914F1" w:rsidRDefault="001914F1" w:rsidP="001914F1">
      <w:pPr>
        <w:spacing w:line="560" w:lineRule="exact"/>
        <w:ind w:firstLineChars="200" w:firstLine="640"/>
        <w:rPr>
          <w:rFonts w:ascii="仿宋_GB2312" w:eastAsia="仿宋_GB2312" w:hAnsi="Verdana" w:cs="宋体" w:hint="eastAsia"/>
          <w:color w:val="000000"/>
          <w:kern w:val="0"/>
          <w:sz w:val="32"/>
          <w:szCs w:val="32"/>
        </w:rPr>
      </w:pPr>
      <w:r>
        <w:rPr>
          <w:rFonts w:ascii="仿宋_GB2312" w:eastAsia="仿宋_GB2312" w:hint="eastAsia"/>
          <w:sz w:val="32"/>
          <w:szCs w:val="32"/>
        </w:rPr>
        <w:t>（三）</w:t>
      </w:r>
      <w:r>
        <w:rPr>
          <w:rFonts w:ascii="仿宋_GB2312" w:eastAsia="仿宋_GB2312" w:hAnsi="Verdana" w:cs="宋体" w:hint="eastAsia"/>
          <w:color w:val="000000"/>
          <w:kern w:val="0"/>
          <w:sz w:val="32"/>
          <w:szCs w:val="32"/>
        </w:rPr>
        <w:t>收费项目、收费依据和收费标准。</w:t>
      </w:r>
    </w:p>
    <w:p w:rsidR="001914F1" w:rsidRDefault="001914F1" w:rsidP="001914F1">
      <w:pPr>
        <w:spacing w:line="560" w:lineRule="exact"/>
        <w:ind w:firstLineChars="200" w:firstLine="640"/>
        <w:rPr>
          <w:rFonts w:ascii="仿宋_GB2312" w:eastAsia="仿宋_GB2312" w:hAnsi="Verdana" w:cs="宋体" w:hint="eastAsia"/>
          <w:color w:val="000000"/>
          <w:kern w:val="0"/>
          <w:sz w:val="32"/>
          <w:szCs w:val="32"/>
        </w:rPr>
      </w:pPr>
      <w:r>
        <w:rPr>
          <w:rFonts w:ascii="仿宋_GB2312" w:eastAsia="仿宋_GB2312" w:hint="eastAsia"/>
          <w:sz w:val="32"/>
          <w:szCs w:val="32"/>
        </w:rPr>
        <w:t>（四）</w:t>
      </w:r>
      <w:r>
        <w:rPr>
          <w:rFonts w:ascii="仿宋_GB2312" w:eastAsia="仿宋_GB2312" w:hAnsi="Verdana" w:cs="宋体" w:hint="eastAsia"/>
          <w:color w:val="000000"/>
          <w:kern w:val="0"/>
          <w:sz w:val="32"/>
          <w:szCs w:val="32"/>
        </w:rPr>
        <w:t>向社会承诺的服务事项、标准、违约责任及处理办法。</w:t>
      </w:r>
    </w:p>
    <w:p w:rsidR="001914F1" w:rsidRDefault="001914F1" w:rsidP="001914F1">
      <w:pPr>
        <w:spacing w:line="560" w:lineRule="exact"/>
        <w:ind w:firstLineChars="200" w:firstLine="640"/>
        <w:rPr>
          <w:rFonts w:ascii="仿宋_GB2312" w:eastAsia="仿宋_GB2312" w:hAnsi="Verdana" w:cs="宋体" w:hint="eastAsia"/>
          <w:color w:val="000000"/>
          <w:kern w:val="0"/>
          <w:sz w:val="32"/>
          <w:szCs w:val="32"/>
        </w:rPr>
      </w:pPr>
      <w:r>
        <w:rPr>
          <w:rFonts w:ascii="仿宋_GB2312" w:eastAsia="仿宋_GB2312" w:hint="eastAsia"/>
          <w:sz w:val="32"/>
          <w:szCs w:val="32"/>
        </w:rPr>
        <w:t>（五）</w:t>
      </w:r>
      <w:r>
        <w:rPr>
          <w:rFonts w:ascii="仿宋_GB2312" w:eastAsia="仿宋_GB2312" w:hAnsi="Verdana" w:cs="宋体" w:hint="eastAsia"/>
          <w:color w:val="000000"/>
          <w:kern w:val="0"/>
          <w:sz w:val="32"/>
          <w:szCs w:val="32"/>
        </w:rPr>
        <w:t>影响群众生活的有关变动事项、计划、方案和相关信息。</w:t>
      </w:r>
    </w:p>
    <w:p w:rsidR="001914F1" w:rsidRDefault="001914F1" w:rsidP="001914F1">
      <w:pPr>
        <w:spacing w:line="560" w:lineRule="exact"/>
        <w:ind w:firstLineChars="200" w:firstLine="640"/>
        <w:rPr>
          <w:rFonts w:ascii="仿宋_GB2312" w:eastAsia="仿宋_GB2312" w:hAnsi="Verdana" w:cs="宋体" w:hint="eastAsia"/>
          <w:color w:val="000000"/>
          <w:kern w:val="0"/>
          <w:sz w:val="32"/>
          <w:szCs w:val="32"/>
        </w:rPr>
      </w:pPr>
      <w:r>
        <w:rPr>
          <w:rFonts w:ascii="仿宋_GB2312" w:eastAsia="仿宋_GB2312" w:hint="eastAsia"/>
          <w:sz w:val="32"/>
          <w:szCs w:val="32"/>
        </w:rPr>
        <w:t>（六）</w:t>
      </w:r>
      <w:r>
        <w:rPr>
          <w:rFonts w:ascii="仿宋_GB2312" w:eastAsia="仿宋_GB2312" w:hAnsi="Verdana" w:cs="宋体" w:hint="eastAsia"/>
          <w:color w:val="000000"/>
          <w:kern w:val="0"/>
          <w:sz w:val="32"/>
          <w:szCs w:val="32"/>
        </w:rPr>
        <w:t>群众反映的重点问题的答复和群众提出的合理意见、建议的整改落实情况。</w:t>
      </w:r>
    </w:p>
    <w:p w:rsidR="001914F1" w:rsidRDefault="001914F1" w:rsidP="001914F1">
      <w:pPr>
        <w:spacing w:line="560" w:lineRule="exact"/>
        <w:ind w:firstLineChars="200" w:firstLine="640"/>
        <w:rPr>
          <w:rFonts w:ascii="仿宋_GB2312" w:eastAsia="仿宋_GB2312" w:hAnsi="Verdana" w:cs="宋体" w:hint="eastAsia"/>
          <w:color w:val="000000"/>
          <w:kern w:val="0"/>
          <w:sz w:val="32"/>
          <w:szCs w:val="32"/>
        </w:rPr>
      </w:pPr>
      <w:r>
        <w:rPr>
          <w:rFonts w:ascii="仿宋_GB2312" w:eastAsia="仿宋_GB2312" w:hint="eastAsia"/>
          <w:sz w:val="32"/>
          <w:szCs w:val="32"/>
        </w:rPr>
        <w:t>（七）</w:t>
      </w:r>
      <w:r>
        <w:rPr>
          <w:rFonts w:ascii="仿宋_GB2312" w:eastAsia="仿宋_GB2312" w:hAnsi="Verdana" w:cs="宋体" w:hint="eastAsia"/>
          <w:color w:val="000000"/>
          <w:kern w:val="0"/>
          <w:sz w:val="32"/>
          <w:szCs w:val="32"/>
        </w:rPr>
        <w:t>接受社会监督的监督电话、监督窗口、监督信箱，聘请的社会监督员姓名、联系方式。</w:t>
      </w:r>
    </w:p>
    <w:p w:rsidR="001914F1" w:rsidRDefault="001914F1" w:rsidP="001914F1">
      <w:pPr>
        <w:spacing w:line="560" w:lineRule="exact"/>
        <w:ind w:firstLineChars="200" w:firstLine="640"/>
        <w:rPr>
          <w:rFonts w:ascii="仿宋_GB2312" w:eastAsia="仿宋_GB2312" w:hAnsi="Verdana" w:cs="宋体" w:hint="eastAsia"/>
          <w:color w:val="000000"/>
          <w:kern w:val="0"/>
          <w:sz w:val="32"/>
          <w:szCs w:val="32"/>
        </w:rPr>
      </w:pPr>
      <w:r>
        <w:rPr>
          <w:rFonts w:ascii="仿宋_GB2312" w:eastAsia="仿宋_GB2312" w:hint="eastAsia"/>
          <w:sz w:val="32"/>
          <w:szCs w:val="32"/>
        </w:rPr>
        <w:t>（八）</w:t>
      </w:r>
      <w:r>
        <w:rPr>
          <w:rFonts w:ascii="仿宋_GB2312" w:eastAsia="仿宋_GB2312" w:hAnsi="Verdana" w:cs="宋体" w:hint="eastAsia"/>
          <w:color w:val="000000"/>
          <w:kern w:val="0"/>
          <w:sz w:val="32"/>
          <w:szCs w:val="32"/>
        </w:rPr>
        <w:t>对工作人员违规、违纪的处理规定及对违规、违纪工作人员的处理结果。</w:t>
      </w:r>
    </w:p>
    <w:p w:rsidR="001914F1" w:rsidRDefault="001914F1" w:rsidP="001914F1">
      <w:pPr>
        <w:spacing w:line="560" w:lineRule="exact"/>
        <w:ind w:firstLineChars="200" w:firstLine="640"/>
        <w:rPr>
          <w:rFonts w:ascii="仿宋_GB2312" w:eastAsia="仿宋_GB2312" w:hAnsi="Verdana" w:cs="宋体" w:hint="eastAsia"/>
          <w:color w:val="000000"/>
          <w:kern w:val="0"/>
          <w:sz w:val="32"/>
          <w:szCs w:val="32"/>
        </w:rPr>
      </w:pPr>
      <w:r>
        <w:rPr>
          <w:rFonts w:ascii="仿宋_GB2312" w:eastAsia="仿宋_GB2312" w:hint="eastAsia"/>
          <w:sz w:val="32"/>
          <w:szCs w:val="32"/>
        </w:rPr>
        <w:t>（九）</w:t>
      </w:r>
      <w:r>
        <w:rPr>
          <w:rFonts w:ascii="仿宋_GB2312" w:eastAsia="仿宋_GB2312" w:hAnsi="Verdana" w:cs="宋体" w:hint="eastAsia"/>
          <w:color w:val="000000"/>
          <w:kern w:val="0"/>
          <w:sz w:val="32"/>
          <w:szCs w:val="32"/>
        </w:rPr>
        <w:t>法律、法规、规章规定的有关行政许可的事项、依据、条件、数量、期限以及需要提交的全部材料的目录和申请书示范文本。</w:t>
      </w:r>
    </w:p>
    <w:p w:rsidR="001914F1" w:rsidRDefault="001914F1" w:rsidP="001914F1">
      <w:pPr>
        <w:spacing w:line="560" w:lineRule="exact"/>
        <w:ind w:firstLineChars="200" w:firstLine="640"/>
        <w:rPr>
          <w:rFonts w:ascii="仿宋_GB2312" w:eastAsia="仿宋_GB2312" w:hAnsi="Verdana" w:cs="宋体" w:hint="eastAsia"/>
          <w:color w:val="000000"/>
          <w:kern w:val="0"/>
          <w:sz w:val="32"/>
          <w:szCs w:val="32"/>
        </w:rPr>
      </w:pPr>
      <w:r>
        <w:rPr>
          <w:rFonts w:ascii="仿宋_GB2312" w:eastAsia="仿宋_GB2312" w:hint="eastAsia"/>
          <w:sz w:val="32"/>
          <w:szCs w:val="32"/>
        </w:rPr>
        <w:t>（十）</w:t>
      </w:r>
      <w:r>
        <w:rPr>
          <w:rFonts w:ascii="仿宋_GB2312" w:eastAsia="仿宋_GB2312" w:hAnsi="Verdana" w:cs="宋体" w:hint="eastAsia"/>
          <w:color w:val="000000"/>
          <w:kern w:val="0"/>
          <w:sz w:val="32"/>
          <w:szCs w:val="32"/>
        </w:rPr>
        <w:t>医院内部公开的人事、财务、基建、采购等情况。</w:t>
      </w:r>
    </w:p>
    <w:p w:rsidR="001914F1" w:rsidRDefault="001914F1" w:rsidP="001914F1">
      <w:pPr>
        <w:widowControl/>
        <w:shd w:val="clear" w:color="auto" w:fill="FFFFFF"/>
        <w:spacing w:line="560" w:lineRule="exact"/>
        <w:ind w:firstLineChars="200" w:firstLine="643"/>
        <w:jc w:val="left"/>
        <w:rPr>
          <w:rFonts w:eastAsia="仿宋_GB2312" w:hint="eastAsia"/>
          <w:color w:val="000000"/>
          <w:kern w:val="0"/>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医院</w:t>
      </w:r>
      <w:r>
        <w:rPr>
          <w:rFonts w:eastAsia="仿宋_GB2312" w:hint="eastAsia"/>
          <w:color w:val="000000"/>
          <w:kern w:val="0"/>
          <w:sz w:val="32"/>
          <w:szCs w:val="32"/>
        </w:rPr>
        <w:t>依申请公开的受理机构及申请的具体步骤</w:t>
      </w:r>
      <w:r>
        <w:rPr>
          <w:rFonts w:ascii="仿宋_GB2312" w:eastAsia="仿宋_GB2312" w:hint="eastAsia"/>
          <w:sz w:val="32"/>
          <w:szCs w:val="32"/>
        </w:rPr>
        <w:t>：</w:t>
      </w:r>
    </w:p>
    <w:p w:rsidR="001914F1" w:rsidRDefault="001914F1" w:rsidP="001914F1">
      <w:pPr>
        <w:widowControl/>
        <w:shd w:val="clear" w:color="auto" w:fill="FFFFFF"/>
        <w:spacing w:line="560" w:lineRule="exact"/>
        <w:ind w:firstLineChars="200" w:firstLine="640"/>
        <w:jc w:val="left"/>
        <w:rPr>
          <w:rFonts w:eastAsia="仿宋_GB2312" w:hint="eastAsia"/>
          <w:color w:val="000000"/>
          <w:kern w:val="0"/>
          <w:sz w:val="32"/>
          <w:szCs w:val="32"/>
        </w:rPr>
      </w:pPr>
      <w:r>
        <w:rPr>
          <w:rFonts w:eastAsia="仿宋_GB2312" w:hint="eastAsia"/>
          <w:color w:val="000000"/>
          <w:kern w:val="0"/>
          <w:sz w:val="32"/>
          <w:szCs w:val="32"/>
        </w:rPr>
        <w:t>公民、法人或者其他组织可根据自身生产、生活、科研等特殊需要向本院申请获取主动公开以外的信息。本院依申请提供信息时，根据掌握该信息的实际状态进行提供。</w:t>
      </w:r>
    </w:p>
    <w:p w:rsidR="001914F1" w:rsidRDefault="001914F1" w:rsidP="001914F1">
      <w:pPr>
        <w:widowControl/>
        <w:shd w:val="clear" w:color="auto" w:fill="FFFFFF"/>
        <w:spacing w:line="560" w:lineRule="exact"/>
        <w:ind w:firstLineChars="200" w:firstLine="640"/>
        <w:jc w:val="left"/>
        <w:rPr>
          <w:rFonts w:eastAsia="仿宋_GB2312" w:hint="eastAsia"/>
          <w:color w:val="000000"/>
          <w:kern w:val="0"/>
          <w:sz w:val="32"/>
          <w:szCs w:val="32"/>
        </w:rPr>
      </w:pPr>
      <w:r>
        <w:rPr>
          <w:rFonts w:eastAsia="仿宋_GB2312" w:hint="eastAsia"/>
          <w:color w:val="000000"/>
          <w:kern w:val="0"/>
          <w:sz w:val="32"/>
          <w:szCs w:val="32"/>
        </w:rPr>
        <w:lastRenderedPageBreak/>
        <w:t>(</w:t>
      </w:r>
      <w:proofErr w:type="gramStart"/>
      <w:r>
        <w:rPr>
          <w:rFonts w:eastAsia="仿宋_GB2312" w:hint="eastAsia"/>
          <w:color w:val="000000"/>
          <w:kern w:val="0"/>
          <w:sz w:val="32"/>
          <w:szCs w:val="32"/>
        </w:rPr>
        <w:t>一</w:t>
      </w:r>
      <w:proofErr w:type="gramEnd"/>
      <w:r>
        <w:rPr>
          <w:rFonts w:eastAsia="仿宋_GB2312" w:hint="eastAsia"/>
          <w:color w:val="000000"/>
          <w:kern w:val="0"/>
          <w:sz w:val="32"/>
          <w:szCs w:val="32"/>
        </w:rPr>
        <w:t>)</w:t>
      </w:r>
      <w:r>
        <w:rPr>
          <w:rFonts w:eastAsia="仿宋_GB2312" w:hint="eastAsia"/>
          <w:color w:val="000000"/>
          <w:kern w:val="0"/>
          <w:sz w:val="32"/>
          <w:szCs w:val="32"/>
        </w:rPr>
        <w:t>受理机构</w:t>
      </w:r>
      <w:r>
        <w:rPr>
          <w:rFonts w:ascii="仿宋_GB2312" w:eastAsia="仿宋_GB2312" w:hAnsi="Arial" w:cs="Arial" w:hint="eastAsia"/>
          <w:color w:val="000000"/>
          <w:kern w:val="0"/>
          <w:sz w:val="32"/>
          <w:szCs w:val="32"/>
        </w:rPr>
        <w:br/>
      </w:r>
      <w:r>
        <w:rPr>
          <w:rFonts w:ascii="Arial" w:eastAsia="仿宋_GB2312" w:hAnsi="Arial" w:cs="Arial"/>
          <w:color w:val="000000"/>
          <w:kern w:val="0"/>
          <w:sz w:val="32"/>
          <w:szCs w:val="32"/>
        </w:rPr>
        <w:t>   </w:t>
      </w:r>
      <w:r>
        <w:rPr>
          <w:rFonts w:ascii="宋体" w:hAnsi="宋体" w:cs="宋体" w:hint="eastAsia"/>
          <w:color w:val="000000"/>
          <w:kern w:val="0"/>
          <w:sz w:val="32"/>
          <w:szCs w:val="32"/>
        </w:rPr>
        <w:t> </w:t>
      </w:r>
      <w:r>
        <w:rPr>
          <w:rFonts w:ascii="仿宋_GB2312" w:eastAsia="仿宋_GB2312" w:hAnsi="仿宋_GB2312" w:cs="仿宋_GB2312" w:hint="eastAsia"/>
          <w:color w:val="000000"/>
          <w:kern w:val="0"/>
          <w:sz w:val="32"/>
          <w:szCs w:val="32"/>
        </w:rPr>
        <w:t xml:space="preserve">  南宁市第四人民医院信息公开办公室。办公地址：南宁市第四人民医院院办，联系电话：0771-5625823，通信地址：南宁市长</w:t>
      </w:r>
      <w:proofErr w:type="gramStart"/>
      <w:r>
        <w:rPr>
          <w:rFonts w:ascii="宋体" w:hAnsi="宋体" w:cs="宋体" w:hint="eastAsia"/>
          <w:color w:val="000000"/>
          <w:kern w:val="0"/>
          <w:sz w:val="32"/>
          <w:szCs w:val="32"/>
        </w:rPr>
        <w:t>堽</w:t>
      </w:r>
      <w:proofErr w:type="gramEnd"/>
      <w:r>
        <w:rPr>
          <w:rFonts w:ascii="仿宋_GB2312" w:eastAsia="仿宋_GB2312" w:hAnsi="仿宋_GB2312" w:cs="仿宋_GB2312" w:hint="eastAsia"/>
          <w:color w:val="000000"/>
          <w:kern w:val="0"/>
          <w:sz w:val="32"/>
          <w:szCs w:val="32"/>
        </w:rPr>
        <w:t>路二里1号，邮政编码：530023，电子邮箱：</w:t>
      </w:r>
      <w:r>
        <w:rPr>
          <w:rFonts w:ascii="仿宋_GB2312" w:eastAsia="仿宋_GB2312" w:hAnsi="仿宋_GB2312" w:cs="仿宋_GB2312" w:hint="eastAsia"/>
          <w:color w:val="000000"/>
          <w:spacing w:val="-20"/>
          <w:kern w:val="0"/>
          <w:sz w:val="32"/>
          <w:szCs w:val="32"/>
        </w:rPr>
        <w:t>syy5625823@163.com</w:t>
      </w:r>
      <w:r>
        <w:rPr>
          <w:rFonts w:ascii="仿宋_GB2312" w:eastAsia="仿宋_GB2312" w:hAnsi="仿宋_GB2312" w:cs="仿宋_GB2312" w:hint="eastAsia"/>
          <w:color w:val="000000"/>
          <w:kern w:val="0"/>
          <w:sz w:val="32"/>
          <w:szCs w:val="32"/>
        </w:rPr>
        <w:t>，咨询时间：周一至周五（法定节假日除外），上午8:00-12:00，下午14:30-17:30。</w:t>
      </w:r>
    </w:p>
    <w:p w:rsidR="001914F1" w:rsidRDefault="001914F1" w:rsidP="001914F1">
      <w:pPr>
        <w:widowControl/>
        <w:shd w:val="clear" w:color="auto" w:fill="FFFFFF"/>
        <w:spacing w:line="560" w:lineRule="exact"/>
        <w:ind w:firstLineChars="200" w:firstLine="640"/>
        <w:jc w:val="left"/>
        <w:rPr>
          <w:rFonts w:eastAsia="仿宋_GB2312" w:hint="eastAsia"/>
          <w:color w:val="000000"/>
          <w:kern w:val="0"/>
          <w:sz w:val="32"/>
          <w:szCs w:val="32"/>
        </w:rPr>
      </w:pPr>
      <w:r>
        <w:rPr>
          <w:rFonts w:eastAsia="仿宋_GB2312" w:hint="eastAsia"/>
          <w:color w:val="000000"/>
          <w:kern w:val="0"/>
          <w:sz w:val="32"/>
          <w:szCs w:val="32"/>
        </w:rPr>
        <w:t>（二）申请的具体步骤</w:t>
      </w:r>
    </w:p>
    <w:p w:rsidR="001914F1" w:rsidRDefault="001914F1" w:rsidP="001914F1">
      <w:pPr>
        <w:widowControl/>
        <w:shd w:val="clear" w:color="auto" w:fill="FFFFFF"/>
        <w:spacing w:line="560" w:lineRule="exact"/>
        <w:ind w:leftChars="85" w:left="178" w:firstLineChars="225" w:firstLine="720"/>
        <w:jc w:val="left"/>
        <w:rPr>
          <w:rFonts w:eastAsia="仿宋_GB2312" w:hint="eastAsia"/>
          <w:color w:val="000000"/>
          <w:kern w:val="0"/>
          <w:sz w:val="32"/>
          <w:szCs w:val="32"/>
        </w:rPr>
      </w:pPr>
      <w:r>
        <w:rPr>
          <w:rFonts w:eastAsia="仿宋_GB2312" w:hint="eastAsia"/>
          <w:color w:val="000000"/>
          <w:kern w:val="0"/>
          <w:sz w:val="32"/>
          <w:szCs w:val="32"/>
        </w:rPr>
        <w:t>１．提出申请</w:t>
      </w:r>
    </w:p>
    <w:p w:rsidR="001914F1" w:rsidRDefault="001914F1" w:rsidP="001914F1">
      <w:pPr>
        <w:widowControl/>
        <w:shd w:val="clear" w:color="auto" w:fill="FFFFFF"/>
        <w:spacing w:line="560" w:lineRule="exact"/>
        <w:ind w:leftChars="85" w:left="178" w:firstLineChars="225" w:firstLine="720"/>
        <w:rPr>
          <w:rFonts w:eastAsia="仿宋_GB2312" w:hint="eastAsia"/>
          <w:color w:val="000000"/>
          <w:kern w:val="0"/>
          <w:sz w:val="32"/>
          <w:szCs w:val="32"/>
        </w:rPr>
      </w:pPr>
      <w:r>
        <w:rPr>
          <w:rFonts w:eastAsia="仿宋_GB2312" w:hint="eastAsia"/>
          <w:color w:val="000000"/>
          <w:kern w:val="0"/>
          <w:sz w:val="32"/>
          <w:szCs w:val="32"/>
        </w:rPr>
        <w:t>向本院提出申请的，请填写附件的《南宁市第四人民医院信息公开申请表》（以下简称《申请表》）。申请表复制有效，可以在受理机构处领取，也可以在本院网站上下载电子版。</w:t>
      </w:r>
      <w:r>
        <w:rPr>
          <w:rFonts w:ascii="仿宋_GB2312" w:eastAsia="仿宋_GB2312" w:hAnsi="Arial" w:cs="Arial" w:hint="eastAsia"/>
          <w:color w:val="000000"/>
          <w:kern w:val="0"/>
          <w:sz w:val="32"/>
          <w:szCs w:val="32"/>
        </w:rPr>
        <w:br/>
      </w:r>
      <w:r>
        <w:rPr>
          <w:rFonts w:eastAsia="仿宋_GB2312" w:hint="eastAsia"/>
          <w:color w:val="000000"/>
          <w:kern w:val="0"/>
          <w:sz w:val="32"/>
          <w:szCs w:val="32"/>
        </w:rPr>
        <w:t xml:space="preserve">    </w:t>
      </w:r>
      <w:r>
        <w:rPr>
          <w:rFonts w:eastAsia="仿宋_GB2312" w:hint="eastAsia"/>
          <w:color w:val="000000"/>
          <w:kern w:val="0"/>
          <w:sz w:val="32"/>
          <w:szCs w:val="32"/>
        </w:rPr>
        <w:t>为了提高处理申请的效率，申请人对所需信息的描述请尽量详尽、明确；若有可能，请提供该信息的名称、生成日期或者其他有助于本院确定信息的提示。</w:t>
      </w:r>
      <w:r>
        <w:rPr>
          <w:rFonts w:ascii="仿宋_GB2312" w:eastAsia="仿宋_GB2312" w:hAnsi="Arial" w:cs="Arial" w:hint="eastAsia"/>
          <w:color w:val="000000"/>
          <w:kern w:val="0"/>
          <w:sz w:val="32"/>
          <w:szCs w:val="32"/>
        </w:rPr>
        <w:br/>
      </w:r>
      <w:r>
        <w:rPr>
          <w:rFonts w:eastAsia="仿宋_GB2312" w:hint="eastAsia"/>
          <w:color w:val="000000"/>
          <w:kern w:val="0"/>
          <w:sz w:val="32"/>
          <w:szCs w:val="32"/>
        </w:rPr>
        <w:t xml:space="preserve">    </w:t>
      </w:r>
      <w:r>
        <w:rPr>
          <w:rFonts w:eastAsia="仿宋_GB2312" w:hint="eastAsia"/>
          <w:color w:val="000000"/>
          <w:kern w:val="0"/>
          <w:sz w:val="32"/>
          <w:szCs w:val="32"/>
        </w:rPr>
        <w:t>申请人可以通过以下三种途径提出申请：</w:t>
      </w:r>
      <w:r>
        <w:rPr>
          <w:rFonts w:ascii="仿宋_GB2312" w:eastAsia="仿宋_GB2312" w:hAnsi="Arial" w:cs="Arial" w:hint="eastAsia"/>
          <w:color w:val="000000"/>
          <w:kern w:val="0"/>
          <w:sz w:val="32"/>
          <w:szCs w:val="32"/>
        </w:rPr>
        <w:br/>
      </w:r>
      <w:r>
        <w:rPr>
          <w:rFonts w:eastAsia="仿宋_GB2312" w:hint="eastAsia"/>
          <w:color w:val="000000"/>
          <w:kern w:val="0"/>
          <w:sz w:val="32"/>
          <w:szCs w:val="32"/>
        </w:rPr>
        <w:t xml:space="preserve">   </w:t>
      </w:r>
      <w:r>
        <w:rPr>
          <w:rFonts w:eastAsia="仿宋_GB2312" w:hint="eastAsia"/>
          <w:color w:val="000000"/>
          <w:kern w:val="0"/>
          <w:sz w:val="32"/>
          <w:szCs w:val="32"/>
        </w:rPr>
        <w:t>（</w:t>
      </w:r>
      <w:r>
        <w:rPr>
          <w:rFonts w:eastAsia="仿宋_GB2312" w:hint="eastAsia"/>
          <w:color w:val="000000"/>
          <w:kern w:val="0"/>
          <w:sz w:val="32"/>
          <w:szCs w:val="32"/>
        </w:rPr>
        <w:t>1</w:t>
      </w:r>
      <w:r>
        <w:rPr>
          <w:rFonts w:eastAsia="仿宋_GB2312" w:hint="eastAsia"/>
          <w:color w:val="000000"/>
          <w:kern w:val="0"/>
          <w:sz w:val="32"/>
          <w:szCs w:val="32"/>
        </w:rPr>
        <w:t>）信函、传真申请。通过此种方式提出申请的，需致电或致信我院信息公开办公室，获得《申请表》</w:t>
      </w:r>
      <w:proofErr w:type="gramStart"/>
      <w:r>
        <w:rPr>
          <w:rFonts w:eastAsia="仿宋_GB2312" w:hint="eastAsia"/>
          <w:color w:val="000000"/>
          <w:kern w:val="0"/>
          <w:sz w:val="32"/>
          <w:szCs w:val="32"/>
        </w:rPr>
        <w:t>传真件并填写</w:t>
      </w:r>
      <w:proofErr w:type="gramEnd"/>
      <w:r>
        <w:rPr>
          <w:rFonts w:eastAsia="仿宋_GB2312" w:hint="eastAsia"/>
          <w:color w:val="000000"/>
          <w:kern w:val="0"/>
          <w:sz w:val="32"/>
          <w:szCs w:val="32"/>
        </w:rPr>
        <w:t>完毕后，再传真</w:t>
      </w:r>
      <w:proofErr w:type="gramStart"/>
      <w:r>
        <w:rPr>
          <w:rFonts w:eastAsia="仿宋_GB2312" w:hint="eastAsia"/>
          <w:color w:val="000000"/>
          <w:kern w:val="0"/>
          <w:sz w:val="32"/>
          <w:szCs w:val="32"/>
        </w:rPr>
        <w:t>回信息</w:t>
      </w:r>
      <w:proofErr w:type="gramEnd"/>
      <w:r>
        <w:rPr>
          <w:rFonts w:eastAsia="仿宋_GB2312" w:hint="eastAsia"/>
          <w:color w:val="000000"/>
          <w:kern w:val="0"/>
          <w:sz w:val="32"/>
          <w:szCs w:val="32"/>
        </w:rPr>
        <w:t>公开办公室。</w:t>
      </w:r>
    </w:p>
    <w:p w:rsidR="001914F1" w:rsidRDefault="001914F1" w:rsidP="001914F1">
      <w:pPr>
        <w:spacing w:line="560" w:lineRule="exact"/>
        <w:ind w:firstLineChars="200" w:firstLine="640"/>
        <w:rPr>
          <w:rFonts w:ascii="仿宋_GB2312" w:eastAsia="仿宋_GB2312" w:hint="eastAsia"/>
          <w:b/>
          <w:sz w:val="32"/>
          <w:szCs w:val="32"/>
        </w:rPr>
      </w:pPr>
      <w:r>
        <w:rPr>
          <w:rFonts w:eastAsia="仿宋_GB2312" w:hint="eastAsia"/>
          <w:color w:val="000000"/>
          <w:kern w:val="0"/>
          <w:sz w:val="32"/>
          <w:szCs w:val="32"/>
        </w:rPr>
        <w:t>（</w:t>
      </w:r>
      <w:r>
        <w:rPr>
          <w:rFonts w:eastAsia="仿宋_GB2312" w:hint="eastAsia"/>
          <w:color w:val="000000"/>
          <w:kern w:val="0"/>
          <w:sz w:val="32"/>
          <w:szCs w:val="32"/>
        </w:rPr>
        <w:t>2</w:t>
      </w:r>
      <w:r>
        <w:rPr>
          <w:rFonts w:eastAsia="仿宋_GB2312" w:hint="eastAsia"/>
          <w:color w:val="000000"/>
          <w:kern w:val="0"/>
          <w:sz w:val="32"/>
          <w:szCs w:val="32"/>
        </w:rPr>
        <w:t>）当面申请。申请人可以到受理机构提出申请。申请公开信息的信函、电报、传真应当包括下列内容：</w:t>
      </w:r>
      <w:r>
        <w:rPr>
          <w:rFonts w:ascii="仿宋_GB2312" w:eastAsia="仿宋_GB2312" w:hAnsi="Arial" w:cs="Arial" w:hint="eastAsia"/>
          <w:color w:val="000000"/>
          <w:kern w:val="0"/>
          <w:sz w:val="32"/>
          <w:szCs w:val="32"/>
        </w:rPr>
        <w:br/>
      </w:r>
      <w:r>
        <w:rPr>
          <w:rFonts w:eastAsia="仿宋_GB2312" w:hint="eastAsia"/>
          <w:color w:val="000000"/>
          <w:kern w:val="0"/>
          <w:sz w:val="32"/>
          <w:szCs w:val="32"/>
        </w:rPr>
        <w:t xml:space="preserve">    </w:t>
      </w:r>
      <w:r>
        <w:rPr>
          <w:rFonts w:eastAsia="仿宋_GB2312" w:hint="eastAsia"/>
          <w:color w:val="000000"/>
          <w:kern w:val="0"/>
          <w:sz w:val="32"/>
          <w:szCs w:val="32"/>
        </w:rPr>
        <w:t>①申请人为个人的，应提供申请人的姓名、证件名称及号码、联系方式等基本信息；申请人为法人或其他组织的，应提供法人或其他组织的名称、法定代表人及联系方式等；</w:t>
      </w:r>
      <w:r>
        <w:rPr>
          <w:rFonts w:ascii="仿宋_GB2312" w:eastAsia="仿宋_GB2312" w:hAnsi="Arial" w:cs="Arial" w:hint="eastAsia"/>
          <w:color w:val="000000"/>
          <w:kern w:val="0"/>
          <w:sz w:val="32"/>
          <w:szCs w:val="32"/>
        </w:rPr>
        <w:br/>
      </w:r>
      <w:r>
        <w:rPr>
          <w:rFonts w:eastAsia="仿宋_GB2312" w:hint="eastAsia"/>
          <w:color w:val="000000"/>
          <w:kern w:val="0"/>
          <w:sz w:val="32"/>
          <w:szCs w:val="32"/>
        </w:rPr>
        <w:lastRenderedPageBreak/>
        <w:t xml:space="preserve">    </w:t>
      </w:r>
      <w:r>
        <w:rPr>
          <w:rFonts w:eastAsia="仿宋_GB2312" w:hint="eastAsia"/>
          <w:color w:val="000000"/>
          <w:kern w:val="0"/>
          <w:sz w:val="32"/>
          <w:szCs w:val="32"/>
        </w:rPr>
        <w:t>②申请公开信息的名称、生成日期或者其他有助于本院确定信息内容的描述；</w:t>
      </w:r>
      <w:r>
        <w:rPr>
          <w:rFonts w:ascii="仿宋_GB2312" w:eastAsia="仿宋_GB2312" w:hAnsi="Arial" w:cs="Arial" w:hint="eastAsia"/>
          <w:color w:val="000000"/>
          <w:kern w:val="0"/>
          <w:sz w:val="32"/>
          <w:szCs w:val="32"/>
        </w:rPr>
        <w:br/>
      </w:r>
      <w:r>
        <w:rPr>
          <w:rFonts w:eastAsia="仿宋_GB2312" w:hint="eastAsia"/>
          <w:color w:val="000000"/>
          <w:kern w:val="0"/>
          <w:sz w:val="32"/>
          <w:szCs w:val="32"/>
        </w:rPr>
        <w:t xml:space="preserve">    </w:t>
      </w:r>
      <w:r>
        <w:rPr>
          <w:rFonts w:eastAsia="仿宋_GB2312" w:hint="eastAsia"/>
          <w:color w:val="000000"/>
          <w:kern w:val="0"/>
          <w:sz w:val="32"/>
          <w:szCs w:val="32"/>
        </w:rPr>
        <w:t>③申请公开的信息的形式要求，即：要求以纸质、电子邮件、光盘、磁盘等形式提供信息。</w:t>
      </w:r>
      <w:r>
        <w:rPr>
          <w:rFonts w:ascii="仿宋_GB2312" w:eastAsia="仿宋_GB2312" w:hAnsi="Arial" w:cs="Arial" w:hint="eastAsia"/>
          <w:color w:val="000000"/>
          <w:kern w:val="0"/>
          <w:sz w:val="32"/>
          <w:szCs w:val="32"/>
        </w:rPr>
        <w:br/>
      </w:r>
      <w:r>
        <w:rPr>
          <w:rFonts w:eastAsia="仿宋_GB2312" w:hint="eastAsia"/>
          <w:color w:val="000000"/>
          <w:kern w:val="0"/>
          <w:sz w:val="32"/>
          <w:szCs w:val="32"/>
        </w:rPr>
        <w:t>本院不受理电话申请，但申请人可以通过电话进行咨询。</w:t>
      </w:r>
      <w:r>
        <w:rPr>
          <w:rFonts w:ascii="仿宋_GB2312" w:eastAsia="仿宋_GB2312" w:hAnsi="Arial" w:cs="Arial" w:hint="eastAsia"/>
          <w:color w:val="000000"/>
          <w:kern w:val="0"/>
          <w:sz w:val="32"/>
          <w:szCs w:val="32"/>
        </w:rPr>
        <w:br/>
      </w:r>
      <w:r>
        <w:rPr>
          <w:rFonts w:eastAsia="仿宋_GB2312" w:hint="eastAsia"/>
          <w:color w:val="000000"/>
          <w:kern w:val="0"/>
          <w:sz w:val="32"/>
          <w:szCs w:val="32"/>
        </w:rPr>
        <w:t xml:space="preserve">    2</w:t>
      </w:r>
      <w:r>
        <w:rPr>
          <w:rFonts w:eastAsia="仿宋_GB2312" w:hint="eastAsia"/>
          <w:color w:val="000000"/>
          <w:kern w:val="0"/>
          <w:sz w:val="32"/>
          <w:szCs w:val="32"/>
        </w:rPr>
        <w:t>．登记</w:t>
      </w:r>
      <w:r>
        <w:rPr>
          <w:rFonts w:ascii="仿宋_GB2312" w:eastAsia="仿宋_GB2312" w:hAnsi="Arial" w:cs="Arial" w:hint="eastAsia"/>
          <w:color w:val="000000"/>
          <w:kern w:val="0"/>
          <w:sz w:val="32"/>
          <w:szCs w:val="32"/>
        </w:rPr>
        <w:br/>
      </w:r>
      <w:r>
        <w:rPr>
          <w:rFonts w:ascii="Arial" w:eastAsia="仿宋_GB2312" w:hAnsi="Arial" w:cs="Arial"/>
          <w:color w:val="000000"/>
          <w:kern w:val="0"/>
          <w:sz w:val="32"/>
          <w:szCs w:val="32"/>
        </w:rPr>
        <w:t xml:space="preserve">      </w:t>
      </w:r>
      <w:r>
        <w:rPr>
          <w:rFonts w:eastAsia="仿宋_GB2312" w:hint="eastAsia"/>
          <w:color w:val="000000"/>
          <w:kern w:val="0"/>
          <w:sz w:val="32"/>
          <w:szCs w:val="32"/>
        </w:rPr>
        <w:t>本院从形式上对申请人提出的信息公开申请进行认定。对于有效的申请登记并出具登记回执。对要件不完备的申请予以退回或要求申请人补正。</w:t>
      </w:r>
      <w:r>
        <w:rPr>
          <w:rFonts w:ascii="仿宋_GB2312" w:eastAsia="仿宋_GB2312" w:hAnsi="Arial" w:cs="Arial" w:hint="eastAsia"/>
          <w:color w:val="000000"/>
          <w:kern w:val="0"/>
          <w:sz w:val="32"/>
          <w:szCs w:val="32"/>
        </w:rPr>
        <w:br/>
      </w:r>
      <w:r>
        <w:rPr>
          <w:rFonts w:ascii="Arial" w:eastAsia="仿宋_GB2312" w:hAnsi="Arial" w:cs="Arial"/>
          <w:color w:val="000000"/>
          <w:kern w:val="0"/>
          <w:sz w:val="32"/>
          <w:szCs w:val="32"/>
        </w:rPr>
        <w:t>      </w:t>
      </w:r>
      <w:r>
        <w:rPr>
          <w:rFonts w:eastAsia="仿宋_GB2312" w:hint="eastAsia"/>
          <w:color w:val="000000"/>
          <w:kern w:val="0"/>
          <w:sz w:val="32"/>
          <w:szCs w:val="32"/>
        </w:rPr>
        <w:t>申请人同时提出几项独立请求的，建议就不同请求分别申请。</w:t>
      </w:r>
      <w:r>
        <w:rPr>
          <w:rFonts w:ascii="仿宋_GB2312" w:eastAsia="仿宋_GB2312" w:hAnsi="Arial" w:cs="Arial" w:hint="eastAsia"/>
          <w:color w:val="000000"/>
          <w:kern w:val="0"/>
          <w:sz w:val="32"/>
          <w:szCs w:val="32"/>
        </w:rPr>
        <w:br/>
      </w:r>
      <w:r>
        <w:rPr>
          <w:rFonts w:ascii="Arial" w:eastAsia="仿宋_GB2312" w:hAnsi="Arial" w:cs="Arial"/>
          <w:color w:val="000000"/>
          <w:kern w:val="0"/>
          <w:sz w:val="32"/>
          <w:szCs w:val="32"/>
        </w:rPr>
        <w:t xml:space="preserve">      </w:t>
      </w:r>
      <w:r>
        <w:rPr>
          <w:rFonts w:eastAsia="仿宋_GB2312" w:hint="eastAsia"/>
          <w:color w:val="000000"/>
          <w:kern w:val="0"/>
          <w:sz w:val="32"/>
          <w:szCs w:val="32"/>
        </w:rPr>
        <w:t>申请获取的信息如果属于本院已经主动公开的信息，本院中止受理申请程序，并在法定时限内告知申请人获得信息的方式和途径。</w:t>
      </w:r>
      <w:r>
        <w:rPr>
          <w:rFonts w:ascii="仿宋_GB2312" w:eastAsia="仿宋_GB2312" w:hAnsi="Arial" w:cs="Arial" w:hint="eastAsia"/>
          <w:color w:val="000000"/>
          <w:kern w:val="0"/>
          <w:sz w:val="32"/>
          <w:szCs w:val="32"/>
        </w:rPr>
        <w:br/>
      </w:r>
      <w:r>
        <w:rPr>
          <w:rFonts w:eastAsia="仿宋_GB2312" w:hint="eastAsia"/>
          <w:color w:val="000000"/>
          <w:kern w:val="0"/>
          <w:sz w:val="32"/>
          <w:szCs w:val="32"/>
        </w:rPr>
        <w:t xml:space="preserve">    3</w:t>
      </w:r>
      <w:r>
        <w:rPr>
          <w:rFonts w:eastAsia="仿宋_GB2312" w:hint="eastAsia"/>
          <w:color w:val="000000"/>
          <w:kern w:val="0"/>
          <w:sz w:val="32"/>
          <w:szCs w:val="32"/>
        </w:rPr>
        <w:t>．答复</w:t>
      </w:r>
      <w:r>
        <w:rPr>
          <w:rFonts w:ascii="仿宋_GB2312" w:eastAsia="仿宋_GB2312" w:hAnsi="Arial" w:cs="Arial" w:hint="eastAsia"/>
          <w:color w:val="000000"/>
          <w:kern w:val="0"/>
          <w:sz w:val="32"/>
          <w:szCs w:val="32"/>
        </w:rPr>
        <w:br/>
      </w:r>
      <w:r>
        <w:rPr>
          <w:rFonts w:ascii="Arial" w:eastAsia="仿宋_GB2312" w:hAnsi="Arial" w:cs="Arial"/>
          <w:color w:val="000000"/>
          <w:kern w:val="0"/>
          <w:sz w:val="32"/>
          <w:szCs w:val="32"/>
        </w:rPr>
        <w:t>      </w:t>
      </w:r>
      <w:r>
        <w:rPr>
          <w:rFonts w:eastAsia="仿宋_GB2312" w:hint="eastAsia"/>
          <w:color w:val="000000"/>
          <w:kern w:val="0"/>
          <w:sz w:val="32"/>
          <w:szCs w:val="32"/>
        </w:rPr>
        <w:t>收到申请后，能当场答复的，将当场给予书面答复；不能当场答复的，在登记之日起</w:t>
      </w:r>
      <w:r>
        <w:rPr>
          <w:rFonts w:eastAsia="仿宋_GB2312" w:hint="eastAsia"/>
          <w:color w:val="000000"/>
          <w:kern w:val="0"/>
          <w:sz w:val="32"/>
          <w:szCs w:val="32"/>
        </w:rPr>
        <w:t>15</w:t>
      </w:r>
      <w:r>
        <w:rPr>
          <w:rFonts w:eastAsia="仿宋_GB2312" w:hint="eastAsia"/>
          <w:color w:val="000000"/>
          <w:kern w:val="0"/>
          <w:sz w:val="32"/>
          <w:szCs w:val="32"/>
        </w:rPr>
        <w:t>个工作日内书面答复申请人。如需延长答复期限的，应当经本院信息公开办公室负责人同意，并告知申请人，延长答复的期限最长不得超过</w:t>
      </w:r>
      <w:r>
        <w:rPr>
          <w:rFonts w:eastAsia="仿宋_GB2312" w:hint="eastAsia"/>
          <w:color w:val="000000"/>
          <w:kern w:val="0"/>
          <w:sz w:val="32"/>
          <w:szCs w:val="32"/>
        </w:rPr>
        <w:t>15</w:t>
      </w:r>
      <w:r>
        <w:rPr>
          <w:rFonts w:eastAsia="仿宋_GB2312" w:hint="eastAsia"/>
          <w:color w:val="000000"/>
          <w:kern w:val="0"/>
          <w:sz w:val="32"/>
          <w:szCs w:val="32"/>
        </w:rPr>
        <w:t>个工作日。</w:t>
      </w:r>
    </w:p>
    <w:p w:rsidR="001914F1" w:rsidRDefault="001914F1" w:rsidP="001914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第七条</w:t>
      </w:r>
      <w:r>
        <w:rPr>
          <w:rFonts w:ascii="仿宋_GB2312" w:eastAsia="仿宋_GB2312" w:hint="eastAsia"/>
          <w:sz w:val="32"/>
          <w:szCs w:val="32"/>
        </w:rPr>
        <w:t xml:space="preserve">  医院不得公开以下内容：</w:t>
      </w:r>
    </w:p>
    <w:p w:rsidR="001914F1" w:rsidRDefault="001914F1" w:rsidP="001914F1">
      <w:pPr>
        <w:spacing w:line="560" w:lineRule="exact"/>
        <w:ind w:left="630" w:firstLine="200"/>
        <w:rPr>
          <w:rFonts w:ascii="仿宋_GB2312" w:eastAsia="仿宋_GB2312" w:hint="eastAsia"/>
          <w:sz w:val="32"/>
          <w:szCs w:val="32"/>
        </w:rPr>
      </w:pPr>
      <w:r>
        <w:rPr>
          <w:rFonts w:ascii="仿宋_GB2312" w:eastAsia="仿宋_GB2312" w:hint="eastAsia"/>
          <w:sz w:val="32"/>
          <w:szCs w:val="32"/>
        </w:rPr>
        <w:t>（一）确定为国家秘密和涉及国家安全的信息；</w:t>
      </w:r>
    </w:p>
    <w:p w:rsidR="001914F1" w:rsidRDefault="001914F1" w:rsidP="001914F1">
      <w:pPr>
        <w:spacing w:line="560" w:lineRule="exact"/>
        <w:ind w:left="630" w:firstLine="200"/>
        <w:rPr>
          <w:rFonts w:ascii="仿宋_GB2312" w:eastAsia="仿宋_GB2312" w:hint="eastAsia"/>
          <w:sz w:val="32"/>
          <w:szCs w:val="32"/>
        </w:rPr>
      </w:pPr>
      <w:r>
        <w:rPr>
          <w:rFonts w:ascii="仿宋_GB2312" w:eastAsia="仿宋_GB2312" w:hint="eastAsia"/>
          <w:sz w:val="32"/>
          <w:szCs w:val="32"/>
        </w:rPr>
        <w:t>（二）依法受保护的商业秘密和个人隐私；</w:t>
      </w:r>
    </w:p>
    <w:p w:rsidR="001914F1" w:rsidRDefault="001914F1" w:rsidP="001914F1">
      <w:pPr>
        <w:spacing w:line="560" w:lineRule="exact"/>
        <w:ind w:left="630" w:firstLine="200"/>
        <w:rPr>
          <w:rFonts w:ascii="仿宋_GB2312" w:eastAsia="仿宋_GB2312" w:hint="eastAsia"/>
          <w:sz w:val="32"/>
          <w:szCs w:val="32"/>
        </w:rPr>
      </w:pPr>
      <w:r>
        <w:rPr>
          <w:rFonts w:ascii="仿宋_GB2312" w:eastAsia="仿宋_GB2312" w:hint="eastAsia"/>
          <w:sz w:val="32"/>
          <w:szCs w:val="32"/>
        </w:rPr>
        <w:t>（三）法律、法规、规章禁止公开的其他事项和信息。</w:t>
      </w:r>
    </w:p>
    <w:p w:rsidR="001914F1" w:rsidRDefault="001914F1" w:rsidP="001914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lastRenderedPageBreak/>
        <w:t>第八条</w:t>
      </w:r>
      <w:r>
        <w:rPr>
          <w:rFonts w:ascii="仿宋_GB2312" w:eastAsia="仿宋_GB2312" w:hint="eastAsia"/>
          <w:sz w:val="32"/>
          <w:szCs w:val="32"/>
        </w:rPr>
        <w:t xml:space="preserve">  医院建立健全办事公开信息内容发布保密审查机制，明确审查的程序和责任。</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在公开办事内容前，按照《中华人民共和国保守国家秘密法》以及其他法律、法规和国家有关规定对拟公开的内容进行审查。</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对办事公开信息不能确定是否可以公开的，依照法律、法规和规章的规定报本机关或者上级保密工作部门确定。</w:t>
      </w:r>
    </w:p>
    <w:p w:rsidR="001914F1" w:rsidRDefault="001914F1" w:rsidP="001914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第九条  </w:t>
      </w:r>
      <w:r>
        <w:rPr>
          <w:rFonts w:ascii="仿宋_GB2312" w:eastAsia="仿宋_GB2312" w:hint="eastAsia"/>
          <w:sz w:val="32"/>
          <w:szCs w:val="32"/>
        </w:rPr>
        <w:t>医院将主动公开的内容采取以下方式公开：</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（一）医院网站；</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（二）办事公开栏、公告牌、电子显示屏、触摸屏、公共查阅室、资料索取点；</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（三）文件、资料、办事须知、办事指南、服务手册或便民卡片；</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（四）医院档案室、图书馆；</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（五）座谈会、听证会、咨询会和办事公开新闻发布会；</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（六）咨询电话、咨询服务台、监督举报电话；</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（七）其他便于公众知晓的方式。</w:t>
      </w:r>
    </w:p>
    <w:p w:rsidR="001914F1" w:rsidRDefault="001914F1" w:rsidP="001914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第十条</w:t>
      </w:r>
      <w:r>
        <w:rPr>
          <w:rFonts w:ascii="仿宋_GB2312" w:eastAsia="仿宋_GB2312" w:hint="eastAsia"/>
          <w:sz w:val="32"/>
          <w:szCs w:val="32"/>
        </w:rPr>
        <w:t xml:space="preserve">  院办负责公开本单位制作的办事公开内容。法律、法规和规章另有规定的，从其规定。</w:t>
      </w:r>
    </w:p>
    <w:p w:rsidR="001914F1" w:rsidRDefault="001914F1" w:rsidP="001914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医院编制、公布办事公开指南和目录，并及时更新；按国家规定统一规范办事格式文本。</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办事公开指南包括内容分类、编配体系、获取方式，负责办事公开工作的机构名称、办公地址、办公时间、联系电话、传真号码、电子邮箱等事项。</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办事公开目录包括内容索引、名称、内容简述、生成日期等内容。</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办事格式文本注明填写方法；国家已规定统一格式文本的，应当使用。</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医院编制的办事公开指南、目录和办事格式文本报市卫生局备案。市卫生局负责对本院备案的办事公开指南、目录和办事格式文本进行审查，对不合法和不合理的，应要求改正，并应在规定期限内改正。</w:t>
      </w:r>
    </w:p>
    <w:p w:rsidR="001914F1" w:rsidRDefault="001914F1" w:rsidP="001914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第十二条  </w:t>
      </w:r>
      <w:proofErr w:type="gramStart"/>
      <w:r>
        <w:rPr>
          <w:rFonts w:ascii="仿宋_GB2312" w:eastAsia="仿宋_GB2312" w:hint="eastAsia"/>
          <w:sz w:val="32"/>
          <w:szCs w:val="32"/>
        </w:rPr>
        <w:t>除医院</w:t>
      </w:r>
      <w:proofErr w:type="gramEnd"/>
      <w:r>
        <w:rPr>
          <w:rFonts w:ascii="仿宋_GB2312" w:eastAsia="仿宋_GB2312" w:hint="eastAsia"/>
          <w:sz w:val="32"/>
          <w:szCs w:val="32"/>
        </w:rPr>
        <w:t>主动公开办事公开内容外，公民、法人或者其他组织还可以根据自身需要向医院申请获取办事公开内容，其活动可依照《南宁市政府信息依申请公开制度》、《南宁市卫生局政府信息依申请公开制度》执行。</w:t>
      </w:r>
    </w:p>
    <w:p w:rsidR="001914F1" w:rsidRDefault="001914F1" w:rsidP="001914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第十三条  </w:t>
      </w:r>
      <w:r>
        <w:rPr>
          <w:rFonts w:ascii="仿宋_GB2312" w:eastAsia="仿宋_GB2312" w:hint="eastAsia"/>
          <w:sz w:val="32"/>
          <w:szCs w:val="32"/>
        </w:rPr>
        <w:t>医院成立办事公开领导小组和办公室。建立健全来信来访接待、投诉处理和监督检查制度，制定办事公开的责任制度、审议制度、评议制度、保密制度、备案制度，以及工作人员教育培训制度，不断提高有关人员做好医院办事公开工作的能力和水平。</w:t>
      </w:r>
    </w:p>
    <w:p w:rsidR="001914F1" w:rsidRDefault="001914F1" w:rsidP="001914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公民、法人和其他组织认为医院在办事公开工作中侵犯其合法权益的，可以依法投诉、举报或提起诉讼。</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医院明确本院办事公开的监督机构。公开投诉受理和监督办法，包括投诉电话、传真号码、电子信箱、意见箱，通讯地址及邮政编码，监督机构，对工作人员违规、违纪、违法的处理规定，聘请社会监督员的姓名和联系方式。</w:t>
      </w:r>
    </w:p>
    <w:p w:rsidR="001914F1" w:rsidRDefault="001914F1" w:rsidP="001914F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lastRenderedPageBreak/>
        <w:t xml:space="preserve">第十五条 </w:t>
      </w:r>
      <w:r>
        <w:rPr>
          <w:rFonts w:ascii="仿宋_GB2312" w:eastAsia="仿宋_GB2312" w:hint="eastAsia"/>
          <w:sz w:val="32"/>
          <w:szCs w:val="32"/>
        </w:rPr>
        <w:t xml:space="preserve"> 违反本制度，有下列情形之一的，由医院责令改正；情节严重或拒不改正的，对负有责任的各科室和相关责任人员按有关规定予以处理；给当事人造成损失的，责任科室和责任人应当依法承担赔偿责任；违反有关法律、法规的，应当承担法律责任：</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（一）不履行办事公开职责的；</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（二）不履行办事公开承诺的；</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（三）不按规定时限公开和更新办事公开内容的；</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（四）办事公开事项变更、撤销或终止，未能及时公布并</w:t>
      </w:r>
      <w:proofErr w:type="gramStart"/>
      <w:r>
        <w:rPr>
          <w:rFonts w:ascii="仿宋_GB2312" w:eastAsia="仿宋_GB2312" w:hint="eastAsia"/>
          <w:sz w:val="32"/>
          <w:szCs w:val="32"/>
        </w:rPr>
        <w:t>作出</w:t>
      </w:r>
      <w:proofErr w:type="gramEnd"/>
      <w:r>
        <w:rPr>
          <w:rFonts w:ascii="仿宋_GB2312" w:eastAsia="仿宋_GB2312" w:hint="eastAsia"/>
          <w:sz w:val="32"/>
          <w:szCs w:val="32"/>
        </w:rPr>
        <w:t>说明的；</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（五）违反规定向公民、法人或其他组织收取办事公开费用的；</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（六）隐瞒、篡改、捏造或者损毁办事公开内容的；</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（七）公开不应该公开事项的；</w:t>
      </w:r>
    </w:p>
    <w:p w:rsidR="001914F1" w:rsidRDefault="001914F1" w:rsidP="001914F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（八）其他违反本办法的行为。</w:t>
      </w:r>
    </w:p>
    <w:p w:rsidR="001914F1" w:rsidRDefault="001914F1" w:rsidP="001914F1">
      <w:pPr>
        <w:spacing w:line="560" w:lineRule="exact"/>
        <w:ind w:firstLineChars="245" w:firstLine="787"/>
        <w:rPr>
          <w:rFonts w:ascii="仿宋_GB2312" w:eastAsia="仿宋_GB2312" w:hint="eastAsia"/>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本制度自印发之日起施行。</w:t>
      </w:r>
    </w:p>
    <w:p w:rsidR="001914F1" w:rsidRDefault="001914F1" w:rsidP="001914F1">
      <w:pPr>
        <w:spacing w:line="560" w:lineRule="exact"/>
        <w:rPr>
          <w:rFonts w:ascii="仿宋_GB2312" w:eastAsia="仿宋_GB2312" w:hint="eastAsia"/>
          <w:sz w:val="32"/>
          <w:szCs w:val="32"/>
        </w:rPr>
      </w:pPr>
    </w:p>
    <w:p w:rsidR="001914F1" w:rsidRDefault="001914F1" w:rsidP="001914F1">
      <w:pPr>
        <w:spacing w:line="560" w:lineRule="exact"/>
        <w:rPr>
          <w:rFonts w:ascii="仿宋_GB2312" w:eastAsia="仿宋_GB2312" w:hint="eastAsia"/>
          <w:sz w:val="32"/>
          <w:szCs w:val="32"/>
        </w:rPr>
      </w:pPr>
    </w:p>
    <w:p w:rsidR="001914F1" w:rsidRDefault="001914F1" w:rsidP="001914F1">
      <w:pPr>
        <w:spacing w:line="560" w:lineRule="exact"/>
        <w:rPr>
          <w:rFonts w:ascii="仿宋_GB2312" w:eastAsia="仿宋_GB2312" w:hint="eastAsia"/>
          <w:sz w:val="32"/>
          <w:szCs w:val="32"/>
        </w:rPr>
      </w:pPr>
    </w:p>
    <w:p w:rsidR="001914F1" w:rsidRDefault="001914F1" w:rsidP="001914F1">
      <w:pPr>
        <w:spacing w:line="560" w:lineRule="exact"/>
        <w:rPr>
          <w:rFonts w:ascii="仿宋_GB2312" w:eastAsia="仿宋_GB2312" w:hint="eastAsia"/>
          <w:sz w:val="32"/>
          <w:szCs w:val="32"/>
        </w:rPr>
      </w:pPr>
    </w:p>
    <w:p w:rsidR="001914F1" w:rsidRDefault="001914F1" w:rsidP="001914F1">
      <w:pPr>
        <w:spacing w:line="560" w:lineRule="exact"/>
        <w:rPr>
          <w:rFonts w:ascii="仿宋_GB2312" w:eastAsia="仿宋_GB2312" w:hint="eastAsia"/>
          <w:sz w:val="32"/>
          <w:szCs w:val="32"/>
        </w:rPr>
      </w:pPr>
    </w:p>
    <w:p w:rsidR="001914F1" w:rsidRDefault="001914F1" w:rsidP="001914F1">
      <w:pPr>
        <w:spacing w:line="560" w:lineRule="exact"/>
        <w:rPr>
          <w:rFonts w:ascii="仿宋_GB2312" w:eastAsia="仿宋_GB2312" w:hint="eastAsia"/>
          <w:sz w:val="32"/>
          <w:szCs w:val="32"/>
        </w:rPr>
      </w:pPr>
    </w:p>
    <w:p w:rsidR="001914F1" w:rsidRDefault="001914F1" w:rsidP="001914F1">
      <w:pPr>
        <w:spacing w:line="560" w:lineRule="exact"/>
        <w:rPr>
          <w:rFonts w:ascii="仿宋_GB2312" w:eastAsia="仿宋_GB2312" w:hint="eastAsia"/>
          <w:sz w:val="32"/>
          <w:szCs w:val="32"/>
        </w:rPr>
      </w:pPr>
    </w:p>
    <w:p w:rsidR="001914F1" w:rsidRDefault="001914F1" w:rsidP="001914F1">
      <w:pPr>
        <w:spacing w:line="560" w:lineRule="exact"/>
        <w:rPr>
          <w:rFonts w:ascii="仿宋_GB2312" w:eastAsia="仿宋_GB2312" w:hint="eastAsia"/>
          <w:sz w:val="32"/>
          <w:szCs w:val="32"/>
        </w:rPr>
      </w:pPr>
      <w:r>
        <w:rPr>
          <w:rFonts w:ascii="仿宋_GB2312" w:eastAsia="仿宋_GB2312" w:hint="eastAsia"/>
          <w:sz w:val="32"/>
          <w:szCs w:val="32"/>
        </w:rPr>
        <w:lastRenderedPageBreak/>
        <w:t>附件2</w:t>
      </w:r>
    </w:p>
    <w:p w:rsidR="001914F1" w:rsidRDefault="001914F1" w:rsidP="001914F1">
      <w:pPr>
        <w:spacing w:line="560" w:lineRule="exact"/>
        <w:rPr>
          <w:rFonts w:ascii="仿宋_GB2312" w:eastAsia="仿宋_GB2312" w:hint="eastAsia"/>
          <w:sz w:val="32"/>
          <w:szCs w:val="32"/>
        </w:rPr>
      </w:pPr>
    </w:p>
    <w:p w:rsidR="001914F1" w:rsidRDefault="001914F1" w:rsidP="001914F1">
      <w:pPr>
        <w:spacing w:line="560" w:lineRule="exact"/>
        <w:jc w:val="center"/>
        <w:rPr>
          <w:rFonts w:ascii="黑体" w:eastAsia="黑体" w:hint="eastAsia"/>
          <w:sz w:val="52"/>
          <w:szCs w:val="52"/>
        </w:rPr>
      </w:pPr>
      <w:r>
        <w:rPr>
          <w:rFonts w:ascii="方正小标宋简体" w:eastAsia="方正小标宋简体" w:hAnsi="方正小标宋简体" w:cs="方正小标宋简体" w:hint="eastAsia"/>
          <w:sz w:val="44"/>
          <w:szCs w:val="44"/>
        </w:rPr>
        <w:t>南宁市第四人民医院信息公开工作程序</w:t>
      </w:r>
    </w:p>
    <w:p w:rsidR="001914F1" w:rsidRDefault="001914F1" w:rsidP="001914F1">
      <w:pPr>
        <w:spacing w:line="560" w:lineRule="exact"/>
        <w:rPr>
          <w:rFonts w:ascii="仿宋_GB2312" w:eastAsia="仿宋_GB2312" w:hint="eastAsia"/>
          <w:sz w:val="32"/>
          <w:szCs w:val="32"/>
        </w:rPr>
      </w:pPr>
      <w:r>
        <w:rPr>
          <w:sz w:val="44"/>
        </w:rPr>
        <w:pict>
          <v:shapetype id="_x0000_t202" coordsize="21600,21600" o:spt="202" path="m,l,21600r21600,l21600,xe">
            <v:stroke joinstyle="miter"/>
            <v:path gradientshapeok="t" o:connecttype="rect"/>
          </v:shapetype>
          <v:shape id="文本框 15" o:spid="_x0000_s2060" type="#_x0000_t202" style="position:absolute;left:0;text-align:left;margin-left:-49.55pt;margin-top:17.1pt;width:81pt;height:39pt;z-index:251670528">
            <v:textbox>
              <w:txbxContent>
                <w:p w:rsidR="001914F1" w:rsidRDefault="001914F1" w:rsidP="001914F1">
                  <w:pPr>
                    <w:jc w:val="center"/>
                    <w:rPr>
                      <w:rFonts w:hint="eastAsia"/>
                      <w:sz w:val="28"/>
                      <w:szCs w:val="28"/>
                    </w:rPr>
                  </w:pPr>
                  <w:r>
                    <w:rPr>
                      <w:rFonts w:hint="eastAsia"/>
                      <w:sz w:val="28"/>
                      <w:szCs w:val="28"/>
                    </w:rPr>
                    <w:t>编制目录</w:t>
                  </w:r>
                </w:p>
              </w:txbxContent>
            </v:textbox>
          </v:shape>
        </w:pict>
      </w:r>
      <w:r>
        <w:rPr>
          <w:sz w:val="44"/>
        </w:rPr>
        <w:pict>
          <v:shape id="文本框 5" o:spid="_x0000_s2051" type="#_x0000_t202" style="position:absolute;left:0;text-align:left;margin-left:121.45pt;margin-top:17.1pt;width:306pt;height:39pt;z-index:251661312">
            <v:textbox>
              <w:txbxContent>
                <w:p w:rsidR="001914F1" w:rsidRDefault="001914F1" w:rsidP="001914F1">
                  <w:pPr>
                    <w:jc w:val="center"/>
                    <w:rPr>
                      <w:rFonts w:hint="eastAsia"/>
                      <w:sz w:val="28"/>
                      <w:szCs w:val="28"/>
                    </w:rPr>
                  </w:pPr>
                  <w:r>
                    <w:rPr>
                      <w:rFonts w:hint="eastAsia"/>
                      <w:sz w:val="28"/>
                      <w:szCs w:val="28"/>
                    </w:rPr>
                    <w:t>制订医院信息公开工作方案，成立组织领导机构</w:t>
                  </w:r>
                </w:p>
              </w:txbxContent>
            </v:textbox>
          </v:shape>
        </w:pict>
      </w:r>
    </w:p>
    <w:p w:rsidR="001914F1" w:rsidRDefault="001914F1" w:rsidP="001914F1">
      <w:pPr>
        <w:spacing w:line="560" w:lineRule="exact"/>
        <w:ind w:firstLineChars="200" w:firstLine="420"/>
      </w:pPr>
      <w:r>
        <w:pict>
          <v:line id="直线 40" o:spid="_x0000_s2084" style="position:absolute;left:0;text-align:left;z-index:251695104" from="31.45pt,16.5pt" to="121.45pt,16.5pt">
            <v:fill o:detectmouseclick="t"/>
            <v:stroke endarrow="block"/>
          </v:line>
        </w:pict>
      </w:r>
    </w:p>
    <w:p w:rsidR="001914F1" w:rsidRDefault="001914F1" w:rsidP="001914F1">
      <w:pPr>
        <w:spacing w:line="560" w:lineRule="exact"/>
        <w:rPr>
          <w:rFonts w:hint="eastAsia"/>
        </w:rPr>
      </w:pPr>
      <w:r>
        <w:pict>
          <v:line id="直线 37" o:spid="_x0000_s2081" style="position:absolute;left:0;text-align:left;z-index:251692032" from="-4.55pt,5.1pt" to="-4.55pt,176.7pt">
            <v:fill o:detectmouseclick="t"/>
            <v:stroke endarrow="block"/>
          </v:line>
        </w:pict>
      </w:r>
      <w:r>
        <w:pict>
          <v:line id="直线 24" o:spid="_x0000_s2069" style="position:absolute;left:0;text-align:left;z-index:251679744" from="283.45pt,5.1pt" to="283.45pt,28.5pt">
            <v:fill o:detectmouseclick="t"/>
            <v:stroke endarrow="block"/>
          </v:line>
        </w:pict>
      </w:r>
    </w:p>
    <w:p w:rsidR="001914F1" w:rsidRDefault="001914F1" w:rsidP="001914F1">
      <w:pPr>
        <w:spacing w:line="560" w:lineRule="exact"/>
        <w:rPr>
          <w:rFonts w:hint="eastAsia"/>
        </w:rPr>
      </w:pPr>
      <w:r>
        <w:pict>
          <v:line id="直线 42" o:spid="_x0000_s2086" style="position:absolute;left:0;text-align:left;z-index:251697152" from="40.45pt,24.9pt" to="40.45pt,321.3pt">
            <v:fill o:detectmouseclick="t"/>
          </v:line>
        </w:pict>
      </w:r>
      <w:r>
        <w:pict>
          <v:line id="直线 41" o:spid="_x0000_s2085" style="position:absolute;left:0;text-align:left;z-index:251696128" from="40.45pt,24.9pt" to="130.45pt,24.9pt">
            <v:fill o:detectmouseclick="t"/>
            <v:stroke endarrow="block"/>
          </v:line>
        </w:pict>
      </w:r>
      <w:r>
        <w:pict>
          <v:shape id="文本框 6" o:spid="_x0000_s2052" type="#_x0000_t202" style="position:absolute;left:0;text-align:left;margin-left:130.45pt;margin-top:1.5pt;width:4in;height:39pt;z-index:251662336">
            <v:textbox>
              <w:txbxContent>
                <w:p w:rsidR="001914F1" w:rsidRDefault="001914F1" w:rsidP="001914F1">
                  <w:pPr>
                    <w:jc w:val="center"/>
                    <w:rPr>
                      <w:rFonts w:hint="eastAsia"/>
                      <w:sz w:val="28"/>
                      <w:szCs w:val="28"/>
                    </w:rPr>
                  </w:pPr>
                  <w:r>
                    <w:rPr>
                      <w:rFonts w:hint="eastAsia"/>
                      <w:sz w:val="28"/>
                      <w:szCs w:val="28"/>
                    </w:rPr>
                    <w:t>按公开内容分类确定项目，并制定医院目录</w:t>
                  </w:r>
                </w:p>
              </w:txbxContent>
            </v:textbox>
          </v:shape>
        </w:pict>
      </w:r>
    </w:p>
    <w:p w:rsidR="001914F1" w:rsidRDefault="001914F1" w:rsidP="001914F1">
      <w:pPr>
        <w:spacing w:line="560" w:lineRule="exact"/>
        <w:rPr>
          <w:rFonts w:hint="eastAsia"/>
        </w:rPr>
      </w:pPr>
      <w:r>
        <w:pict>
          <v:line id="直线 25" o:spid="_x0000_s2070" style="position:absolute;left:0;text-align:left;z-index:251680768" from="283.45pt,13.5pt" to="283.45pt,36.9pt">
            <v:fill o:detectmouseclick="t"/>
            <v:stroke endarrow="block"/>
          </v:line>
        </w:pict>
      </w:r>
    </w:p>
    <w:p w:rsidR="001914F1" w:rsidRDefault="001914F1" w:rsidP="001914F1">
      <w:pPr>
        <w:spacing w:line="560" w:lineRule="exact"/>
        <w:rPr>
          <w:rFonts w:ascii="仿宋_GB2312" w:eastAsia="仿宋_GB2312" w:hint="eastAsia"/>
          <w:sz w:val="32"/>
          <w:szCs w:val="32"/>
          <w:u w:val="single"/>
        </w:rPr>
      </w:pPr>
      <w:r>
        <w:rPr>
          <w:sz w:val="32"/>
        </w:rPr>
        <w:pict>
          <v:line id="直线 27" o:spid="_x0000_s2072" style="position:absolute;left:0;text-align:left;flip:x;z-index:251682816" from="281.85pt,103.5pt" to="282.65pt,149.05pt">
            <v:fill o:detectmouseclick="t"/>
            <v:stroke endarrow="block"/>
          </v:line>
        </w:pict>
      </w:r>
      <w:r>
        <w:rPr>
          <w:sz w:val="32"/>
        </w:rPr>
        <w:pict>
          <v:line id="直线 29" o:spid="_x0000_s2073" style="position:absolute;left:0;text-align:left;z-index:251683840" from="283.5pt,183.65pt" to="283.55pt,243.9pt">
            <v:fill o:detectmouseclick="t"/>
            <v:stroke endarrow="block"/>
          </v:line>
        </w:pict>
      </w:r>
      <w:r>
        <w:rPr>
          <w:sz w:val="32"/>
        </w:rPr>
        <w:pict>
          <v:shape id="文本框 10" o:spid="_x0000_s2055" type="#_x0000_t202" style="position:absolute;left:0;text-align:left;margin-left:184.45pt;margin-top:144.9pt;width:189pt;height:39pt;z-index:251665408">
            <v:textbox>
              <w:txbxContent>
                <w:p w:rsidR="001914F1" w:rsidRDefault="001914F1" w:rsidP="001914F1">
                  <w:pPr>
                    <w:jc w:val="center"/>
                    <w:rPr>
                      <w:rFonts w:hint="eastAsia"/>
                      <w:sz w:val="28"/>
                      <w:szCs w:val="28"/>
                    </w:rPr>
                  </w:pPr>
                  <w:r>
                    <w:rPr>
                      <w:rFonts w:hint="eastAsia"/>
                      <w:sz w:val="28"/>
                      <w:szCs w:val="28"/>
                    </w:rPr>
                    <w:t>院务公开领导小组审核</w:t>
                  </w:r>
                </w:p>
              </w:txbxContent>
            </v:textbox>
          </v:shape>
        </w:pict>
      </w:r>
      <w:r>
        <w:rPr>
          <w:sz w:val="32"/>
        </w:rPr>
        <w:pict>
          <v:line id="直线 44" o:spid="_x0000_s2088" style="position:absolute;left:0;text-align:left;flip:x;z-index:251699200" from="112.45pt,160.5pt" to="184.45pt,160.5pt">
            <v:fill o:detectmouseclick="t"/>
            <v:stroke endarrow="block"/>
          </v:line>
        </w:pict>
      </w:r>
      <w:r>
        <w:rPr>
          <w:sz w:val="32"/>
        </w:rPr>
        <w:pict>
          <v:line id="直线 56" o:spid="_x0000_s2100" style="position:absolute;left:0;text-align:left;flip:x;z-index:251711488" from="418.45pt,80.1pt" to="472.45pt,80.1pt">
            <v:fill o:detectmouseclick="t"/>
            <v:stroke endarrow="block"/>
          </v:line>
        </w:pict>
      </w:r>
      <w:r>
        <w:rPr>
          <w:sz w:val="32"/>
        </w:rPr>
        <w:pict>
          <v:line id="直线 55" o:spid="_x0000_s2099" style="position:absolute;left:0;text-align:left;z-index:251710464" from="472.45pt,80.1pt" to="472.45pt,337.5pt">
            <v:fill o:detectmouseclick="t"/>
          </v:line>
        </w:pict>
      </w:r>
      <w:r>
        <w:rPr>
          <w:sz w:val="32"/>
        </w:rPr>
        <w:pict>
          <v:line id="直线 54" o:spid="_x0000_s2098" style="position:absolute;left:0;text-align:left;flip:y;z-index:251709440" from="337.45pt,337.5pt" to="472.45pt,337.5pt">
            <v:fill o:detectmouseclick="t"/>
          </v:line>
        </w:pict>
      </w:r>
      <w:r>
        <w:rPr>
          <w:sz w:val="32"/>
        </w:rPr>
        <w:pict>
          <v:line id="直线 53" o:spid="_x0000_s2097" style="position:absolute;left:0;text-align:left;flip:y;z-index:251708416" from="85.45pt,80.1pt" to="85.45pt,87.9pt">
            <v:fill o:detectmouseclick="t"/>
          </v:line>
        </w:pict>
      </w:r>
      <w:r>
        <w:rPr>
          <w:sz w:val="32"/>
        </w:rPr>
        <w:pict>
          <v:line id="直线 52" o:spid="_x0000_s2096" style="position:absolute;left:0;text-align:left;flip:y;z-index:251707392" from="31.45pt,111.3pt" to="40.45pt,111.3pt">
            <v:fill o:detectmouseclick="t"/>
          </v:line>
        </w:pict>
      </w:r>
      <w:r>
        <w:rPr>
          <w:sz w:val="32"/>
        </w:rPr>
        <w:pict>
          <v:line id="直线 51" o:spid="_x0000_s2095" style="position:absolute;left:0;text-align:left;z-index:251706368" from="436.45pt,282.9pt" to="436.45pt,298.5pt">
            <v:fill o:detectmouseclick="t"/>
            <v:stroke endarrow="block"/>
          </v:line>
        </w:pict>
      </w:r>
      <w:r>
        <w:rPr>
          <w:sz w:val="32"/>
        </w:rPr>
        <w:pict>
          <v:line id="直线 50" o:spid="_x0000_s2094" style="position:absolute;left:0;text-align:left;flip:y;z-index:251705344" from="112.45pt,298.5pt" to="436.45pt,298.5pt">
            <v:fill o:detectmouseclick="t"/>
          </v:line>
        </w:pict>
      </w:r>
      <w:r>
        <w:rPr>
          <w:sz w:val="32"/>
        </w:rPr>
        <w:pict>
          <v:line id="直线 49" o:spid="_x0000_s2093" style="position:absolute;left:0;text-align:left;z-index:251704320" from="112.45pt,282.9pt" to="112.45pt,298.5pt">
            <v:fill o:detectmouseclick="t"/>
            <v:stroke endarrow="block"/>
          </v:line>
        </w:pict>
      </w:r>
      <w:r>
        <w:rPr>
          <w:sz w:val="32"/>
        </w:rPr>
        <w:pict>
          <v:line id="直线 48" o:spid="_x0000_s2092" style="position:absolute;left:0;text-align:left;z-index:251703296" from="31.45pt,446.7pt" to="220.45pt,446.7pt">
            <v:fill o:detectmouseclick="t"/>
            <v:stroke endarrow="block"/>
          </v:line>
        </w:pict>
      </w:r>
      <w:r>
        <w:rPr>
          <w:sz w:val="32"/>
        </w:rPr>
        <w:pict>
          <v:line id="直线 47" o:spid="_x0000_s2091" style="position:absolute;left:0;text-align:left;z-index:251702272" from="31.45pt,384.3pt" to="220.45pt,384.3pt">
            <v:fill o:detectmouseclick="t"/>
            <v:stroke endarrow="block"/>
          </v:line>
        </w:pict>
      </w:r>
      <w:r>
        <w:rPr>
          <w:sz w:val="32"/>
        </w:rPr>
        <w:pict>
          <v:line id="直线 46" o:spid="_x0000_s2090" style="position:absolute;left:0;text-align:left;z-index:251701248" from="157.45pt,337.5pt" to="220.45pt,337.5pt">
            <v:fill o:detectmouseclick="t"/>
            <v:stroke endarrow="block"/>
          </v:line>
        </w:pict>
      </w:r>
      <w:r>
        <w:rPr>
          <w:sz w:val="32"/>
        </w:rPr>
        <w:pict>
          <v:line id="直线 45" o:spid="_x0000_s2089" style="position:absolute;left:0;text-align:left;z-index:251700224" from="31.45pt,337.5pt" to="49.45pt,337.5pt">
            <v:fill o:detectmouseclick="t"/>
            <v:stroke endarrow="block"/>
          </v:line>
        </w:pict>
      </w:r>
      <w:r>
        <w:rPr>
          <w:sz w:val="32"/>
        </w:rPr>
        <w:pict>
          <v:line id="直线 43" o:spid="_x0000_s2087" style="position:absolute;left:0;text-align:left;z-index:251698176" from="85.45pt,80.1pt" to="130.45pt,80.1pt">
            <v:fill o:detectmouseclick="t"/>
            <v:stroke endarrow="block"/>
          </v:line>
        </w:pict>
      </w:r>
      <w:r>
        <w:rPr>
          <w:sz w:val="32"/>
        </w:rPr>
        <w:pict>
          <v:line id="直线 39" o:spid="_x0000_s2083" style="position:absolute;left:0;text-align:left;z-index:251694080" from="-4.55pt,407.7pt" to="-4.55pt,423.3pt">
            <v:fill o:detectmouseclick="t"/>
            <v:stroke endarrow="block"/>
          </v:line>
        </w:pict>
      </w:r>
      <w:r>
        <w:rPr>
          <w:sz w:val="32"/>
        </w:rPr>
        <w:pict>
          <v:line id="直线 38" o:spid="_x0000_s2082" style="position:absolute;left:0;text-align:left;z-index:251693056" from="-4.55pt,353.1pt" to="-4.55pt,368.7pt">
            <v:fill o:detectmouseclick="t"/>
            <v:stroke endarrow="block"/>
          </v:line>
        </w:pict>
      </w:r>
      <w:r>
        <w:rPr>
          <w:sz w:val="32"/>
        </w:rPr>
        <w:pict>
          <v:line id="直线 36" o:spid="_x0000_s2080" style="position:absolute;left:0;text-align:left;z-index:251691008" from="-4.55pt,134.7pt" to="-4.55pt,314.1pt">
            <v:fill o:detectmouseclick="t"/>
            <v:stroke endarrow="block"/>
          </v:line>
        </w:pict>
      </w:r>
      <w:r>
        <w:rPr>
          <w:sz w:val="32"/>
        </w:rPr>
        <w:pict>
          <v:line id="直线 35" o:spid="_x0000_s2079" style="position:absolute;left:0;text-align:left;z-index:251689984" from="283.45pt,407.7pt" to="283.45pt,423.3pt">
            <v:fill o:detectmouseclick="t"/>
            <v:stroke endarrow="block"/>
          </v:line>
        </w:pict>
      </w:r>
      <w:r>
        <w:rPr>
          <w:sz w:val="32"/>
        </w:rPr>
        <w:pict>
          <v:line id="直线 34" o:spid="_x0000_s2078" style="position:absolute;left:0;text-align:left;z-index:251688960" from="283.45pt,353.1pt" to="283.45pt,368.7pt">
            <v:fill o:detectmouseclick="t"/>
            <v:stroke endarrow="block"/>
          </v:line>
        </w:pict>
      </w:r>
      <w:r>
        <w:rPr>
          <w:sz w:val="32"/>
        </w:rPr>
        <w:pict>
          <v:line id="直线 33" o:spid="_x0000_s2077" style="position:absolute;left:0;text-align:left;z-index:251687936" from="283.45pt,282.9pt" to="283.45pt,314.1pt">
            <v:fill o:detectmouseclick="t"/>
            <v:stroke endarrow="block"/>
          </v:line>
        </w:pict>
      </w:r>
      <w:r>
        <w:rPr>
          <w:sz w:val="32"/>
        </w:rPr>
        <w:pict>
          <v:line id="直线 32" o:spid="_x0000_s2076" style="position:absolute;left:0;text-align:left;flip:y;z-index:251686912" from="112.45pt,228.3pt" to="436.45pt,228.3pt">
            <v:fill o:detectmouseclick="t"/>
          </v:line>
        </w:pict>
      </w:r>
      <w:r>
        <w:rPr>
          <w:sz w:val="32"/>
        </w:rPr>
        <w:pict>
          <v:line id="直线 31" o:spid="_x0000_s2075" style="position:absolute;left:0;text-align:left;z-index:251685888" from="112.45pt,228.3pt" to="112.45pt,243.9pt">
            <v:fill o:detectmouseclick="t"/>
            <v:stroke endarrow="block"/>
          </v:line>
        </w:pict>
      </w:r>
      <w:r>
        <w:rPr>
          <w:sz w:val="32"/>
        </w:rPr>
        <w:pict>
          <v:line id="直线 30" o:spid="_x0000_s2074" style="position:absolute;left:0;text-align:left;z-index:251684864" from="436.45pt,228.3pt" to="436.45pt,243.9pt">
            <v:fill o:detectmouseclick="t"/>
            <v:stroke endarrow="block"/>
          </v:line>
        </w:pict>
      </w:r>
      <w:r>
        <w:rPr>
          <w:sz w:val="32"/>
        </w:rPr>
        <w:pict>
          <v:line id="直线 26" o:spid="_x0000_s2071" style="position:absolute;left:0;text-align:left;z-index:251681792" from="283.45pt,48.9pt" to="283.45pt,64.5pt">
            <v:fill o:detectmouseclick="t"/>
            <v:stroke endarrow="block"/>
          </v:line>
        </w:pict>
      </w:r>
      <w:r>
        <w:rPr>
          <w:sz w:val="32"/>
        </w:rPr>
        <w:pict>
          <v:shape id="文本框 23" o:spid="_x0000_s2068" type="#_x0000_t202" style="position:absolute;left:0;text-align:left;margin-left:220.45pt;margin-top:423.3pt;width:117pt;height:39pt;z-index:251678720">
            <v:textbox>
              <w:txbxContent>
                <w:p w:rsidR="001914F1" w:rsidRDefault="001914F1" w:rsidP="001914F1">
                  <w:pPr>
                    <w:jc w:val="center"/>
                    <w:rPr>
                      <w:rFonts w:hint="eastAsia"/>
                      <w:sz w:val="28"/>
                      <w:szCs w:val="28"/>
                    </w:rPr>
                  </w:pPr>
                  <w:r>
                    <w:rPr>
                      <w:rFonts w:hint="eastAsia"/>
                      <w:sz w:val="28"/>
                      <w:szCs w:val="28"/>
                    </w:rPr>
                    <w:t>资料分类归档</w:t>
                  </w:r>
                </w:p>
              </w:txbxContent>
            </v:textbox>
          </v:shape>
        </w:pict>
      </w:r>
      <w:r>
        <w:rPr>
          <w:sz w:val="32"/>
        </w:rPr>
        <w:pict>
          <v:shape id="文本框 22" o:spid="_x0000_s2067" type="#_x0000_t202" style="position:absolute;left:0;text-align:left;margin-left:220.45pt;margin-top:368.7pt;width:117pt;height:39pt;z-index:251677696">
            <v:textbox>
              <w:txbxContent>
                <w:p w:rsidR="001914F1" w:rsidRDefault="001914F1" w:rsidP="001914F1">
                  <w:pPr>
                    <w:jc w:val="center"/>
                    <w:rPr>
                      <w:rFonts w:hint="eastAsia"/>
                      <w:sz w:val="28"/>
                      <w:szCs w:val="28"/>
                    </w:rPr>
                  </w:pPr>
                  <w:r>
                    <w:rPr>
                      <w:rFonts w:hint="eastAsia"/>
                      <w:sz w:val="28"/>
                      <w:szCs w:val="28"/>
                    </w:rPr>
                    <w:t>整理后再公开</w:t>
                  </w:r>
                </w:p>
              </w:txbxContent>
            </v:textbox>
          </v:shape>
        </w:pict>
      </w:r>
      <w:r>
        <w:rPr>
          <w:sz w:val="32"/>
        </w:rPr>
        <w:pict>
          <v:shape id="文本框 21" o:spid="_x0000_s2066" type="#_x0000_t202" style="position:absolute;left:0;text-align:left;margin-left:220.45pt;margin-top:314.1pt;width:117pt;height:39pt;z-index:251676672">
            <v:textbox>
              <w:txbxContent>
                <w:p w:rsidR="001914F1" w:rsidRDefault="001914F1" w:rsidP="001914F1">
                  <w:pPr>
                    <w:jc w:val="center"/>
                    <w:rPr>
                      <w:rFonts w:hint="eastAsia"/>
                      <w:sz w:val="28"/>
                      <w:szCs w:val="28"/>
                    </w:rPr>
                  </w:pPr>
                  <w:r>
                    <w:rPr>
                      <w:rFonts w:hint="eastAsia"/>
                      <w:sz w:val="28"/>
                      <w:szCs w:val="28"/>
                    </w:rPr>
                    <w:t>收集整理</w:t>
                  </w:r>
                </w:p>
              </w:txbxContent>
            </v:textbox>
          </v:shape>
        </w:pict>
      </w:r>
      <w:r>
        <w:rPr>
          <w:sz w:val="32"/>
        </w:rPr>
        <w:pict>
          <v:shape id="文本框 20" o:spid="_x0000_s2065" type="#_x0000_t202" style="position:absolute;left:0;text-align:left;margin-left:49.45pt;margin-top:314.1pt;width:108pt;height:39pt;z-index:251675648">
            <v:textbox>
              <w:txbxContent>
                <w:p w:rsidR="001914F1" w:rsidRDefault="001914F1" w:rsidP="001914F1">
                  <w:pPr>
                    <w:jc w:val="center"/>
                    <w:rPr>
                      <w:rFonts w:hint="eastAsia"/>
                      <w:sz w:val="28"/>
                      <w:szCs w:val="28"/>
                    </w:rPr>
                  </w:pPr>
                  <w:r>
                    <w:rPr>
                      <w:rFonts w:hint="eastAsia"/>
                      <w:sz w:val="28"/>
                      <w:szCs w:val="28"/>
                    </w:rPr>
                    <w:t>医院信箱、投诉</w:t>
                  </w:r>
                </w:p>
              </w:txbxContent>
            </v:textbox>
          </v:shape>
        </w:pict>
      </w:r>
      <w:r>
        <w:rPr>
          <w:sz w:val="32"/>
        </w:rPr>
        <w:pict>
          <v:shape id="文本框 19" o:spid="_x0000_s2064" type="#_x0000_t202" style="position:absolute;left:0;text-align:left;margin-left:-49.55pt;margin-top:423.3pt;width:81pt;height:39pt;z-index:251674624">
            <v:textbox>
              <w:txbxContent>
                <w:p w:rsidR="001914F1" w:rsidRDefault="001914F1" w:rsidP="001914F1">
                  <w:pPr>
                    <w:jc w:val="center"/>
                    <w:rPr>
                      <w:rFonts w:hint="eastAsia"/>
                      <w:sz w:val="28"/>
                      <w:szCs w:val="28"/>
                    </w:rPr>
                  </w:pPr>
                  <w:r>
                    <w:rPr>
                      <w:rFonts w:hint="eastAsia"/>
                      <w:sz w:val="28"/>
                      <w:szCs w:val="28"/>
                    </w:rPr>
                    <w:t>归档管理</w:t>
                  </w:r>
                </w:p>
              </w:txbxContent>
            </v:textbox>
          </v:shape>
        </w:pict>
      </w:r>
      <w:r>
        <w:rPr>
          <w:sz w:val="32"/>
        </w:rPr>
        <w:pict>
          <v:shape id="文本框 18" o:spid="_x0000_s2063" type="#_x0000_t202" style="position:absolute;left:0;text-align:left;margin-left:-49.55pt;margin-top:368.7pt;width:81pt;height:39pt;z-index:251673600">
            <v:textbox>
              <w:txbxContent>
                <w:p w:rsidR="001914F1" w:rsidRDefault="001914F1" w:rsidP="001914F1">
                  <w:pPr>
                    <w:jc w:val="center"/>
                    <w:rPr>
                      <w:rFonts w:hint="eastAsia"/>
                      <w:sz w:val="28"/>
                      <w:szCs w:val="28"/>
                    </w:rPr>
                  </w:pPr>
                  <w:r>
                    <w:rPr>
                      <w:rFonts w:hint="eastAsia"/>
                      <w:sz w:val="28"/>
                      <w:szCs w:val="28"/>
                    </w:rPr>
                    <w:t>处理反馈</w:t>
                  </w:r>
                </w:p>
              </w:txbxContent>
            </v:textbox>
          </v:shape>
        </w:pict>
      </w:r>
      <w:r>
        <w:rPr>
          <w:sz w:val="32"/>
        </w:rPr>
        <w:pict>
          <v:shape id="文本框 17" o:spid="_x0000_s2062" type="#_x0000_t202" style="position:absolute;left:0;text-align:left;margin-left:-49.55pt;margin-top:314.1pt;width:81pt;height:39pt;z-index:251672576">
            <v:textbox>
              <w:txbxContent>
                <w:p w:rsidR="001914F1" w:rsidRDefault="001914F1" w:rsidP="001914F1">
                  <w:pPr>
                    <w:jc w:val="center"/>
                    <w:rPr>
                      <w:rFonts w:hint="eastAsia"/>
                      <w:sz w:val="28"/>
                      <w:szCs w:val="28"/>
                    </w:rPr>
                  </w:pPr>
                  <w:r>
                    <w:rPr>
                      <w:rFonts w:hint="eastAsia"/>
                      <w:sz w:val="28"/>
                      <w:szCs w:val="28"/>
                    </w:rPr>
                    <w:t>收集意见</w:t>
                  </w:r>
                </w:p>
              </w:txbxContent>
            </v:textbox>
          </v:shape>
        </w:pict>
      </w:r>
      <w:r>
        <w:rPr>
          <w:sz w:val="32"/>
        </w:rPr>
        <w:pict>
          <v:shape id="文本框 16" o:spid="_x0000_s2061" type="#_x0000_t202" style="position:absolute;left:0;text-align:left;margin-left:-49.55pt;margin-top:95.7pt;width:81pt;height:39pt;z-index:251671552">
            <v:textbox>
              <w:txbxContent>
                <w:p w:rsidR="001914F1" w:rsidRDefault="001914F1" w:rsidP="001914F1">
                  <w:pPr>
                    <w:jc w:val="center"/>
                    <w:rPr>
                      <w:rFonts w:hint="eastAsia"/>
                      <w:sz w:val="28"/>
                      <w:szCs w:val="28"/>
                    </w:rPr>
                  </w:pPr>
                  <w:r>
                    <w:rPr>
                      <w:rFonts w:hint="eastAsia"/>
                      <w:sz w:val="28"/>
                      <w:szCs w:val="28"/>
                    </w:rPr>
                    <w:t>实施公开</w:t>
                  </w:r>
                </w:p>
              </w:txbxContent>
            </v:textbox>
          </v:shape>
        </w:pict>
      </w:r>
      <w:r>
        <w:rPr>
          <w:sz w:val="32"/>
        </w:rPr>
        <w:pict>
          <v:shape id="文本框 14" o:spid="_x0000_s2059" type="#_x0000_t202" style="position:absolute;left:0;text-align:left;margin-left:58.45pt;margin-top:87.9pt;width:54pt;height:124.8pt;z-index:251669504">
            <v:textbox style="layout-flow:vertical-ideographic">
              <w:txbxContent>
                <w:p w:rsidR="001914F1" w:rsidRDefault="001914F1" w:rsidP="001914F1">
                  <w:pPr>
                    <w:spacing w:line="360" w:lineRule="exact"/>
                    <w:rPr>
                      <w:rFonts w:hint="eastAsia"/>
                      <w:sz w:val="28"/>
                      <w:szCs w:val="28"/>
                    </w:rPr>
                  </w:pPr>
                  <w:r>
                    <w:rPr>
                      <w:rFonts w:hint="eastAsia"/>
                      <w:sz w:val="28"/>
                      <w:szCs w:val="28"/>
                    </w:rPr>
                    <w:t>领导小组认为需要补报或重报事项</w:t>
                  </w:r>
                </w:p>
              </w:txbxContent>
            </v:textbox>
          </v:shape>
        </w:pict>
      </w:r>
      <w:r>
        <w:rPr>
          <w:sz w:val="32"/>
        </w:rPr>
        <w:pict>
          <v:shape id="文本框 13" o:spid="_x0000_s2058" type="#_x0000_t202" style="position:absolute;left:0;text-align:left;margin-left:310.45pt;margin-top:243.9pt;width:153pt;height:39pt;z-index:251668480">
            <v:textbox>
              <w:txbxContent>
                <w:p w:rsidR="001914F1" w:rsidRDefault="001914F1" w:rsidP="001914F1">
                  <w:pPr>
                    <w:jc w:val="center"/>
                    <w:rPr>
                      <w:rFonts w:hint="eastAsia"/>
                      <w:sz w:val="28"/>
                      <w:szCs w:val="28"/>
                    </w:rPr>
                  </w:pPr>
                  <w:r>
                    <w:rPr>
                      <w:rFonts w:hint="eastAsia"/>
                      <w:sz w:val="28"/>
                      <w:szCs w:val="28"/>
                    </w:rPr>
                    <w:t>医院网站、</w:t>
                  </w:r>
                  <w:proofErr w:type="gramStart"/>
                  <w:r>
                    <w:rPr>
                      <w:rFonts w:hint="eastAsia"/>
                      <w:sz w:val="28"/>
                      <w:szCs w:val="28"/>
                    </w:rPr>
                    <w:t>微信公众号</w:t>
                  </w:r>
                  <w:proofErr w:type="gramEnd"/>
                </w:p>
              </w:txbxContent>
            </v:textbox>
          </v:shape>
        </w:pict>
      </w:r>
      <w:r>
        <w:rPr>
          <w:sz w:val="32"/>
        </w:rPr>
        <w:pict>
          <v:shape id="文本框 12" o:spid="_x0000_s2057" type="#_x0000_t202" style="position:absolute;left:0;text-align:left;margin-left:166.45pt;margin-top:243.9pt;width:135pt;height:39pt;z-index:251667456">
            <v:textbox>
              <w:txbxContent>
                <w:p w:rsidR="001914F1" w:rsidRDefault="001914F1" w:rsidP="001914F1">
                  <w:pPr>
                    <w:jc w:val="center"/>
                    <w:rPr>
                      <w:rFonts w:hint="eastAsia"/>
                      <w:sz w:val="28"/>
                      <w:szCs w:val="28"/>
                    </w:rPr>
                  </w:pPr>
                  <w:r>
                    <w:rPr>
                      <w:rFonts w:hint="eastAsia"/>
                      <w:sz w:val="28"/>
                      <w:szCs w:val="28"/>
                    </w:rPr>
                    <w:t>电子屏、宣传手册</w:t>
                  </w:r>
                </w:p>
              </w:txbxContent>
            </v:textbox>
          </v:shape>
        </w:pict>
      </w:r>
      <w:r>
        <w:rPr>
          <w:sz w:val="32"/>
        </w:rPr>
        <w:pict>
          <v:shape id="文本框 11" o:spid="_x0000_s2056" type="#_x0000_t202" style="position:absolute;left:0;text-align:left;margin-left:67.45pt;margin-top:243.9pt;width:90pt;height:39pt;z-index:251666432">
            <v:textbox>
              <w:txbxContent>
                <w:p w:rsidR="001914F1" w:rsidRDefault="001914F1" w:rsidP="001914F1">
                  <w:pPr>
                    <w:jc w:val="center"/>
                    <w:rPr>
                      <w:rFonts w:hint="eastAsia"/>
                      <w:sz w:val="28"/>
                      <w:szCs w:val="28"/>
                    </w:rPr>
                  </w:pPr>
                  <w:r>
                    <w:rPr>
                      <w:rFonts w:hint="eastAsia"/>
                      <w:sz w:val="28"/>
                      <w:szCs w:val="28"/>
                    </w:rPr>
                    <w:t>院务公示栏</w:t>
                  </w:r>
                </w:p>
              </w:txbxContent>
            </v:textbox>
          </v:shape>
        </w:pict>
      </w:r>
      <w:r>
        <w:rPr>
          <w:sz w:val="32"/>
        </w:rPr>
        <w:pict>
          <v:shape id="文本框 8" o:spid="_x0000_s2054" type="#_x0000_t202" style="position:absolute;left:0;text-align:left;margin-left:130.45pt;margin-top:64.5pt;width:4in;height:39pt;z-index:251664384">
            <v:textbox>
              <w:txbxContent>
                <w:p w:rsidR="001914F1" w:rsidRDefault="001914F1" w:rsidP="001914F1">
                  <w:pPr>
                    <w:jc w:val="center"/>
                    <w:rPr>
                      <w:rFonts w:hint="eastAsia"/>
                      <w:sz w:val="28"/>
                      <w:szCs w:val="28"/>
                    </w:rPr>
                  </w:pPr>
                  <w:r>
                    <w:rPr>
                      <w:rFonts w:hint="eastAsia"/>
                      <w:sz w:val="28"/>
                      <w:szCs w:val="28"/>
                    </w:rPr>
                    <w:t>院务公开办公室，院务公开涉及的具体内容</w:t>
                  </w:r>
                </w:p>
              </w:txbxContent>
            </v:textbox>
          </v:shape>
        </w:pict>
      </w:r>
      <w:r>
        <w:rPr>
          <w:sz w:val="32"/>
        </w:rPr>
        <w:pict>
          <v:shape id="文本框 7" o:spid="_x0000_s2053" type="#_x0000_t202" style="position:absolute;left:0;text-align:left;margin-left:184.45pt;margin-top:9.9pt;width:189pt;height:39pt;z-index:251663360">
            <v:textbox>
              <w:txbxContent>
                <w:p w:rsidR="001914F1" w:rsidRDefault="001914F1" w:rsidP="001914F1">
                  <w:pPr>
                    <w:jc w:val="center"/>
                    <w:rPr>
                      <w:rFonts w:hint="eastAsia"/>
                      <w:sz w:val="28"/>
                      <w:szCs w:val="28"/>
                    </w:rPr>
                  </w:pPr>
                  <w:r>
                    <w:rPr>
                      <w:rFonts w:hint="eastAsia"/>
                      <w:sz w:val="28"/>
                      <w:szCs w:val="28"/>
                    </w:rPr>
                    <w:t>按职能权限明确分工</w:t>
                  </w:r>
                </w:p>
              </w:txbxContent>
            </v:textbox>
          </v:shape>
        </w:pict>
      </w:r>
      <w:r>
        <w:rPr>
          <w:sz w:val="32"/>
        </w:rPr>
        <w:pict>
          <v:line id="直线 3" o:spid="_x0000_s2050" style="position:absolute;left:0;text-align:left;z-index:251660288" from="40.45pt,267.3pt" to="67.45pt,267.3pt">
            <v:fill o:detectmouseclick="t"/>
            <v:stroke endarrow="block"/>
          </v:line>
        </w:pict>
      </w:r>
    </w:p>
    <w:p w:rsidR="00505B71" w:rsidRPr="001914F1" w:rsidRDefault="00505B71"/>
    <w:sectPr w:rsidR="00505B71" w:rsidRPr="001914F1" w:rsidSect="001914F1">
      <w:pgSz w:w="11907" w:h="16840"/>
      <w:pgMar w:top="1701" w:right="1474" w:bottom="1701" w:left="1588" w:header="851" w:footer="992" w:gutter="0"/>
      <w:cols w:space="720"/>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459" w:rsidRDefault="00924459" w:rsidP="001914F1">
      <w:r>
        <w:separator/>
      </w:r>
    </w:p>
  </w:endnote>
  <w:endnote w:type="continuationSeparator" w:id="0">
    <w:p w:rsidR="00924459" w:rsidRDefault="00924459" w:rsidP="00191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Arial Unicode MS"/>
    <w:charset w:val="86"/>
    <w:family w:val="script"/>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459" w:rsidRDefault="00924459" w:rsidP="001914F1">
      <w:r>
        <w:separator/>
      </w:r>
    </w:p>
  </w:footnote>
  <w:footnote w:type="continuationSeparator" w:id="0">
    <w:p w:rsidR="00924459" w:rsidRDefault="00924459" w:rsidP="00191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14F1"/>
    <w:rsid w:val="001914F1"/>
    <w:rsid w:val="00505B71"/>
    <w:rsid w:val="009244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14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914F1"/>
    <w:rPr>
      <w:sz w:val="18"/>
      <w:szCs w:val="18"/>
    </w:rPr>
  </w:style>
  <w:style w:type="paragraph" w:styleId="a4">
    <w:name w:val="footer"/>
    <w:basedOn w:val="a"/>
    <w:link w:val="Char0"/>
    <w:uiPriority w:val="99"/>
    <w:semiHidden/>
    <w:unhideWhenUsed/>
    <w:rsid w:val="001914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914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505</Words>
  <Characters>2884</Characters>
  <Application>Microsoft Office Word</Application>
  <DocSecurity>0</DocSecurity>
  <Lines>24</Lines>
  <Paragraphs>6</Paragraphs>
  <ScaleCrop>false</ScaleCrop>
  <Company>Sky123.Org</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jhuser</dc:creator>
  <cp:lastModifiedBy>jhuser</cp:lastModifiedBy>
  <cp:revision>2</cp:revision>
  <dcterms:created xsi:type="dcterms:W3CDTF">2019-01-01T07:17:00Z</dcterms:created>
  <dcterms:modified xsi:type="dcterms:W3CDTF">2019-01-01T07:17:00Z</dcterms:modified>
</cp:coreProperties>
</file>